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D" w:rsidRPr="0052619D" w:rsidRDefault="0052619D" w:rsidP="00A54FB2">
      <w:pPr>
        <w:jc w:val="center"/>
        <w:rPr>
          <w:b/>
          <w:bCs/>
          <w:caps/>
          <w:color w:val="000000"/>
          <w:sz w:val="28"/>
          <w:szCs w:val="28"/>
        </w:rPr>
      </w:pPr>
      <w:r w:rsidRPr="0052619D">
        <w:rPr>
          <w:b/>
          <w:bCs/>
          <w:caps/>
          <w:color w:val="000000"/>
          <w:sz w:val="28"/>
          <w:szCs w:val="28"/>
        </w:rPr>
        <w:t>Wymagania edukacyjne</w:t>
      </w:r>
    </w:p>
    <w:p w:rsidR="0052619D" w:rsidRPr="0052619D" w:rsidRDefault="0052619D" w:rsidP="0052619D">
      <w:pPr>
        <w:jc w:val="center"/>
        <w:rPr>
          <w:b/>
          <w:bCs/>
          <w:color w:val="000000"/>
          <w:sz w:val="28"/>
          <w:szCs w:val="28"/>
        </w:rPr>
      </w:pPr>
      <w:r w:rsidRPr="0052619D">
        <w:rPr>
          <w:b/>
          <w:bCs/>
          <w:color w:val="000000"/>
          <w:sz w:val="28"/>
          <w:szCs w:val="28"/>
        </w:rPr>
        <w:t xml:space="preserve">na śródroczną </w:t>
      </w:r>
      <w:r w:rsidR="00CA5D21">
        <w:rPr>
          <w:b/>
          <w:bCs/>
          <w:color w:val="000000"/>
          <w:sz w:val="28"/>
          <w:szCs w:val="28"/>
        </w:rPr>
        <w:t xml:space="preserve">i roczną </w:t>
      </w:r>
      <w:bookmarkStart w:id="0" w:name="_GoBack"/>
      <w:bookmarkEnd w:id="0"/>
      <w:r w:rsidRPr="0052619D">
        <w:rPr>
          <w:b/>
          <w:bCs/>
          <w:color w:val="000000"/>
          <w:sz w:val="28"/>
          <w:szCs w:val="28"/>
        </w:rPr>
        <w:t xml:space="preserve">ocenę klasyfikacyjną z matematyki </w:t>
      </w:r>
      <w:r w:rsidRPr="0052619D">
        <w:rPr>
          <w:b/>
          <w:bCs/>
          <w:color w:val="000000"/>
          <w:sz w:val="28"/>
          <w:szCs w:val="28"/>
        </w:rPr>
        <w:br/>
        <w:t>w klasie VII</w:t>
      </w:r>
      <w:r>
        <w:rPr>
          <w:b/>
          <w:bCs/>
          <w:color w:val="000000"/>
          <w:sz w:val="28"/>
          <w:szCs w:val="28"/>
        </w:rPr>
        <w:t>I</w:t>
      </w:r>
    </w:p>
    <w:p w:rsidR="0052619D" w:rsidRDefault="00CA5D21" w:rsidP="00526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roku 2020/2021</w:t>
      </w:r>
    </w:p>
    <w:p w:rsidR="00FD12D6" w:rsidRPr="0052619D" w:rsidRDefault="00FD12D6" w:rsidP="0052619D">
      <w:pPr>
        <w:jc w:val="center"/>
        <w:rPr>
          <w:b/>
          <w:bCs/>
          <w:color w:val="000000"/>
          <w:sz w:val="28"/>
          <w:szCs w:val="28"/>
        </w:rPr>
      </w:pPr>
    </w:p>
    <w:p w:rsidR="0052619D" w:rsidRPr="0052619D" w:rsidRDefault="0052619D" w:rsidP="002D669B">
      <w:pPr>
        <w:spacing w:line="276" w:lineRule="auto"/>
        <w:rPr>
          <w:b/>
          <w:bCs/>
        </w:rPr>
      </w:pPr>
    </w:p>
    <w:p w:rsidR="009D4B59" w:rsidRPr="0052619D" w:rsidRDefault="009D4B59" w:rsidP="002367DC">
      <w:pPr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 xml:space="preserve">ROZDZIAŁ </w:t>
      </w:r>
      <w:r w:rsidR="00507559" w:rsidRPr="0052619D">
        <w:rPr>
          <w:rFonts w:eastAsia="Arial Unicode MS"/>
          <w:b/>
        </w:rPr>
        <w:t>I</w:t>
      </w:r>
      <w:r w:rsidR="003634EE" w:rsidRPr="0052619D">
        <w:rPr>
          <w:rFonts w:eastAsia="Arial Unicode MS"/>
          <w:b/>
        </w:rPr>
        <w:t xml:space="preserve">. </w:t>
      </w:r>
      <w:r w:rsidR="00041B66" w:rsidRPr="0052619D">
        <w:rPr>
          <w:rFonts w:eastAsia="Arial Unicode MS"/>
          <w:b/>
        </w:rPr>
        <w:t>STATYSTYKA I PRAWDOPODOBIEŃSTWO</w:t>
      </w:r>
    </w:p>
    <w:p w:rsidR="001961A6" w:rsidRPr="0052619D" w:rsidRDefault="001961A6" w:rsidP="0003446A">
      <w:pPr>
        <w:spacing w:line="276" w:lineRule="auto"/>
        <w:jc w:val="both"/>
        <w:rPr>
          <w:b/>
          <w:bCs/>
        </w:rPr>
      </w:pPr>
    </w:p>
    <w:p w:rsidR="009D4B59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1C7BA4">
        <w:rPr>
          <w:b/>
          <w:bCs/>
        </w:rPr>
        <w:t>dopuszczającą</w:t>
      </w:r>
      <w:r w:rsidRPr="0052619D">
        <w:t>, jeśli:</w:t>
      </w:r>
    </w:p>
    <w:p w:rsidR="001C7BA4" w:rsidRDefault="001C7BA4" w:rsidP="001C7BA4">
      <w:pPr>
        <w:spacing w:line="276" w:lineRule="auto"/>
      </w:pPr>
      <w:r>
        <w:t>- zna pojęcie diagramu,</w:t>
      </w:r>
    </w:p>
    <w:p w:rsidR="001C7BA4" w:rsidRDefault="001C7BA4" w:rsidP="001C7BA4">
      <w:pPr>
        <w:spacing w:line="276" w:lineRule="auto"/>
      </w:pPr>
      <w:r>
        <w:t>- rozumie pojęcie diagramu,</w:t>
      </w:r>
    </w:p>
    <w:p w:rsidR="001C7BA4" w:rsidRDefault="001C7BA4" w:rsidP="001C7BA4">
      <w:pPr>
        <w:spacing w:line="276" w:lineRule="auto"/>
      </w:pPr>
      <w:r>
        <w:t>- odczytuje informacje przedstawione na diagramie,</w:t>
      </w:r>
      <w:r>
        <w:br/>
        <w:t>- interpretuje proste informacje odczytane z diagramu,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1C7BA4" w:rsidRPr="0052619D" w:rsidTr="001C7BA4">
        <w:tc>
          <w:tcPr>
            <w:tcW w:w="8853" w:type="dxa"/>
          </w:tcPr>
          <w:p w:rsidR="001C7BA4" w:rsidRPr="0052619D" w:rsidRDefault="001C7BA4" w:rsidP="001C7BA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zapisuje i porządkuje dane (np. wyniki ankiety)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1C7BA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opracowuje dane, np. wyniki ankiety</w:t>
            </w:r>
            <w:r>
              <w:t>,</w:t>
            </w:r>
          </w:p>
        </w:tc>
      </w:tr>
    </w:tbl>
    <w:p w:rsidR="004868AF" w:rsidRDefault="001C7BA4" w:rsidP="001C7BA4">
      <w:pPr>
        <w:spacing w:line="276" w:lineRule="auto"/>
      </w:pPr>
      <w:r>
        <w:t>- umie wykorzystać proste informacje w praktyce,</w:t>
      </w:r>
      <w:r>
        <w:br/>
        <w:t>- rozumie wykres jako sposób prezentacji informacji,</w:t>
      </w:r>
      <w:r>
        <w:br/>
        <w:t>- zna pojęcie średniej arytmetycznej i mediany,</w:t>
      </w:r>
      <w:r>
        <w:br/>
        <w:t xml:space="preserve">- zna pojęcie zdarzenia losowego, </w:t>
      </w:r>
      <w:r>
        <w:br/>
        <w:t xml:space="preserve">- zna wzór na obliczanie prawdopodobieństwa, </w:t>
      </w:r>
      <w:r>
        <w:br/>
        <w:t>- umie określić z</w:t>
      </w:r>
      <w:r w:rsidR="002D669B">
        <w:t>darzenia losowe w doświadczeniu.</w:t>
      </w:r>
    </w:p>
    <w:p w:rsidR="001C7BA4" w:rsidRPr="0052619D" w:rsidRDefault="001C7BA4" w:rsidP="001C7BA4">
      <w:pPr>
        <w:spacing w:line="276" w:lineRule="auto"/>
        <w:jc w:val="both"/>
        <w:rPr>
          <w:b/>
          <w:bCs/>
        </w:rPr>
      </w:pPr>
    </w:p>
    <w:p w:rsidR="001C7BA4" w:rsidRPr="0052619D" w:rsidRDefault="001C7BA4" w:rsidP="001C7BA4">
      <w:pPr>
        <w:spacing w:line="276" w:lineRule="auto"/>
        <w:jc w:val="both"/>
      </w:pPr>
      <w:r w:rsidRPr="0052619D">
        <w:t xml:space="preserve">Uczeń otrzymuje ocenę </w:t>
      </w:r>
      <w:r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1C7BA4" w:rsidRPr="0052619D" w:rsidTr="001C7BA4">
        <w:tc>
          <w:tcPr>
            <w:tcW w:w="8853" w:type="dxa"/>
          </w:tcPr>
          <w:p w:rsidR="001C7BA4" w:rsidRPr="0052619D" w:rsidRDefault="001C7BA4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odczytuje dane przedstawione w tek</w:t>
            </w:r>
            <w:r>
              <w:t>stach, tabelach i na diagramach,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interpretuje dane przedstawione w tekstach, tabelach, na diagramach i prostych wykresach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odczytuje wartości z wykresu, w szczególności wartość największą i najmniejszą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oblicza średnią arytmetyczną zestawu liczb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oblicza średnią arytmetyczną w prostej sytuacji zadaniowej</w:t>
            </w:r>
            <w:r>
              <w:t>,</w:t>
            </w:r>
          </w:p>
        </w:tc>
      </w:tr>
      <w:tr w:rsidR="001C7BA4" w:rsidRPr="0052619D" w:rsidTr="001C7BA4">
        <w:trPr>
          <w:trHeight w:val="238"/>
        </w:trPr>
        <w:tc>
          <w:tcPr>
            <w:tcW w:w="8853" w:type="dxa"/>
          </w:tcPr>
          <w:p w:rsidR="001C7BA4" w:rsidRPr="0052619D" w:rsidRDefault="001C7BA4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planuje sposób zbierania danych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zapisuje i porządkuje dane (np. wyniki ankiety)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opracowuje dane, np. wyniki ankiety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C7BA4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porównuje wartości przestawione na wykresie liniowym lub diagramie słupkowym, zwłaszcza w sytuacji, gdy oś pionowa nie zaczyna się od zera</w:t>
            </w:r>
            <w:r w:rsidR="0018557F"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8557F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="001C7BA4" w:rsidRPr="0052619D">
              <w:t xml:space="preserve">ocenia poprawność wnioskowania w przykładach typu: „ponieważ każdy, kto </w:t>
            </w:r>
            <w:r>
              <w:t>-</w:t>
            </w:r>
            <w:r w:rsidR="001C7BA4" w:rsidRPr="0052619D">
              <w:t>spowodował wypadek, mył ręce, to znaczy, że mycie rąk jest przyczyną wypadków”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8557F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="001C7BA4" w:rsidRPr="0052619D">
              <w:t>przeprowadza proste doświadczenia losowe</w:t>
            </w:r>
            <w:r>
              <w:t>,</w:t>
            </w:r>
          </w:p>
        </w:tc>
      </w:tr>
      <w:tr w:rsidR="001C7BA4" w:rsidRPr="0052619D" w:rsidTr="001C7BA4">
        <w:tc>
          <w:tcPr>
            <w:tcW w:w="8853" w:type="dxa"/>
          </w:tcPr>
          <w:p w:rsidR="001C7BA4" w:rsidRPr="0052619D" w:rsidRDefault="0018557F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="001C7BA4" w:rsidRPr="0052619D">
              <w:t>oblicza prawdopodobieństwa zdarzeń w prostych doświadczeniach losowych.</w:t>
            </w:r>
          </w:p>
        </w:tc>
      </w:tr>
    </w:tbl>
    <w:p w:rsidR="00167FE0" w:rsidRPr="0052619D" w:rsidRDefault="00167FE0" w:rsidP="0003446A"/>
    <w:p w:rsidR="004868AF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167FE0">
        <w:t>, jeśli:</w:t>
      </w:r>
    </w:p>
    <w:tbl>
      <w:tblPr>
        <w:tblW w:w="8825" w:type="dxa"/>
        <w:tblCellMar>
          <w:left w:w="70" w:type="dxa"/>
          <w:right w:w="70" w:type="dxa"/>
        </w:tblCellMar>
        <w:tblLook w:val="0000"/>
      </w:tblPr>
      <w:tblGrid>
        <w:gridCol w:w="8825"/>
      </w:tblGrid>
      <w:tr w:rsidR="00167FE0" w:rsidRPr="0052619D" w:rsidTr="003A72D4">
        <w:tc>
          <w:tcPr>
            <w:tcW w:w="8825" w:type="dxa"/>
          </w:tcPr>
          <w:p w:rsid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>- tworzy tabele, diagramy, wykresy,</w:t>
            </w:r>
          </w:p>
          <w:p w:rsidR="00167FE0" w:rsidRP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7FE0" w:rsidRPr="003A72D4">
              <w:rPr>
                <w:rFonts w:ascii="Times New Roman" w:hAnsi="Times New Roman"/>
                <w:sz w:val="24"/>
                <w:szCs w:val="24"/>
              </w:rPr>
              <w:t>opisuje przedstawione w tekstach, tabelach, na diagramach i wykresach zjawiska,</w:t>
            </w:r>
            <w:r w:rsidRPr="003A72D4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167FE0" w:rsidRPr="003A72D4">
              <w:rPr>
                <w:rFonts w:ascii="Times New Roman" w:hAnsi="Times New Roman"/>
                <w:sz w:val="24"/>
                <w:szCs w:val="24"/>
              </w:rPr>
              <w:t>określając przebieg zmiany wartości danych</w:t>
            </w:r>
            <w:r w:rsidRPr="003A72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72D4" w:rsidRP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>- porządkuje dane i oblicza medianę,</w:t>
            </w:r>
          </w:p>
          <w:p w:rsidR="003A72D4" w:rsidRP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>- korzystając z danych przedstawionych w tabeli lub na diagramie, oblicza średnią arytmetyczną i medianę,</w:t>
            </w:r>
          </w:p>
          <w:p w:rsidR="003A72D4" w:rsidRP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>- dobiera sposoby prezentacji wyników (np. ankiety),</w:t>
            </w:r>
          </w:p>
          <w:p w:rsidR="003A72D4" w:rsidRPr="003A72D4" w:rsidRDefault="003A72D4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2D4">
              <w:rPr>
                <w:rFonts w:ascii="Times New Roman" w:hAnsi="Times New Roman"/>
                <w:sz w:val="24"/>
                <w:szCs w:val="24"/>
              </w:rPr>
              <w:t>- interpretuje wyniki zadania pod względem wpływu zmiany danych na wynik.</w:t>
            </w:r>
          </w:p>
        </w:tc>
      </w:tr>
      <w:tr w:rsidR="00167FE0" w:rsidRPr="0052619D" w:rsidTr="003A72D4">
        <w:tc>
          <w:tcPr>
            <w:tcW w:w="8825" w:type="dxa"/>
          </w:tcPr>
          <w:p w:rsidR="003A72D4" w:rsidRDefault="003A72D4" w:rsidP="003A72D4">
            <w:pPr>
              <w:spacing w:line="276" w:lineRule="auto"/>
              <w:jc w:val="both"/>
            </w:pPr>
          </w:p>
          <w:p w:rsidR="002D669B" w:rsidRDefault="002D669B" w:rsidP="003A72D4">
            <w:pPr>
              <w:spacing w:line="276" w:lineRule="auto"/>
              <w:jc w:val="both"/>
            </w:pPr>
          </w:p>
          <w:p w:rsidR="003A72D4" w:rsidRPr="0052619D" w:rsidRDefault="003A72D4" w:rsidP="00FD12D6">
            <w:pPr>
              <w:spacing w:line="276" w:lineRule="auto"/>
              <w:jc w:val="both"/>
            </w:pPr>
            <w:r w:rsidRPr="0052619D">
              <w:t xml:space="preserve">Uczeń otrzymuje ocenę </w:t>
            </w:r>
            <w:r w:rsidRPr="003A72D4">
              <w:rPr>
                <w:b/>
              </w:rPr>
              <w:t>bardzo</w:t>
            </w:r>
            <w:r w:rsidRPr="0052619D">
              <w:rPr>
                <w:b/>
                <w:bCs/>
              </w:rPr>
              <w:t>dobrą</w:t>
            </w:r>
            <w:r>
              <w:t>, jeśli:</w:t>
            </w:r>
          </w:p>
        </w:tc>
      </w:tr>
      <w:tr w:rsidR="00CF5DDE" w:rsidRPr="0052619D" w:rsidTr="003A72D4">
        <w:tc>
          <w:tcPr>
            <w:tcW w:w="8825" w:type="dxa"/>
          </w:tcPr>
          <w:p w:rsidR="00CF5DDE" w:rsidRPr="0052619D" w:rsidRDefault="00CF5DDE" w:rsidP="00CF5DDE">
            <w:r>
              <w:lastRenderedPageBreak/>
              <w:t xml:space="preserve">- </w:t>
            </w:r>
            <w:r w:rsidRPr="0052619D">
              <w:t>ocenia, czy wybrana postać diagramu i wykresu jest dostatecznie czytelna i nie będzie wprowadzać w błąd</w:t>
            </w:r>
            <w:r>
              <w:t>,</w:t>
            </w:r>
          </w:p>
        </w:tc>
      </w:tr>
      <w:tr w:rsidR="00CF5DDE" w:rsidRPr="0052619D" w:rsidTr="003A72D4">
        <w:tc>
          <w:tcPr>
            <w:tcW w:w="8825" w:type="dxa"/>
          </w:tcPr>
          <w:p w:rsidR="00CF5DDE" w:rsidRPr="0052619D" w:rsidRDefault="00CF5DDE" w:rsidP="00CF5DDE">
            <w:r>
              <w:t xml:space="preserve">- </w:t>
            </w:r>
            <w:r w:rsidRPr="0052619D">
              <w:t>tworząc diagramy słupkowe, grupuje dane w przedziały o jednakowej szerokości</w:t>
            </w:r>
            <w:r>
              <w:t>,</w:t>
            </w:r>
          </w:p>
        </w:tc>
      </w:tr>
      <w:tr w:rsidR="00CF5DDE" w:rsidRPr="0052619D" w:rsidTr="003A72D4">
        <w:tc>
          <w:tcPr>
            <w:tcW w:w="8825" w:type="dxa"/>
          </w:tcPr>
          <w:p w:rsidR="00CF5DDE" w:rsidRPr="0052619D" w:rsidRDefault="00CF5DDE" w:rsidP="00E44FB9">
            <w:r>
              <w:t xml:space="preserve">- </w:t>
            </w:r>
            <w:r w:rsidRPr="0052619D">
              <w:t>stosuje w obliczeniach prawdopodobieństwa wiadomości z innych działów matematyki (np. liczba oczek będąca liczbą pierwszą)</w:t>
            </w:r>
          </w:p>
        </w:tc>
      </w:tr>
    </w:tbl>
    <w:p w:rsidR="00CF5DDE" w:rsidRDefault="00CF5DDE" w:rsidP="0003446A">
      <w:pPr>
        <w:spacing w:line="276" w:lineRule="auto"/>
      </w:pPr>
      <w:r>
        <w:t>- o</w:t>
      </w:r>
      <w:r w:rsidRPr="0052619D">
        <w:t>blicza średnią arytmetyczną w nietypowej sytuacji</w:t>
      </w:r>
    </w:p>
    <w:p w:rsidR="003A72D4" w:rsidRDefault="003A72D4" w:rsidP="0003446A">
      <w:pPr>
        <w:spacing w:line="276" w:lineRule="auto"/>
        <w:rPr>
          <w:b/>
          <w:bCs/>
        </w:rPr>
      </w:pPr>
      <w:r w:rsidRPr="0052619D">
        <w:t>rozwiązuje trudniejsze zadania na temat średniej arytmetycznej</w:t>
      </w:r>
    </w:p>
    <w:p w:rsidR="00167FE0" w:rsidRDefault="00167FE0" w:rsidP="0003446A">
      <w:pPr>
        <w:spacing w:line="276" w:lineRule="auto"/>
      </w:pPr>
      <w:r>
        <w:rPr>
          <w:b/>
          <w:bCs/>
        </w:rPr>
        <w:t xml:space="preserve">- </w:t>
      </w:r>
      <w:r w:rsidRPr="0052619D">
        <w:t>interpretuje dane przedstawione na nietypowych wykresach</w:t>
      </w:r>
      <w:r>
        <w:t>,</w:t>
      </w:r>
    </w:p>
    <w:p w:rsidR="00DC373F" w:rsidRDefault="00DC373F" w:rsidP="0003446A">
      <w:pPr>
        <w:spacing w:line="276" w:lineRule="auto"/>
      </w:pPr>
      <w:r>
        <w:t xml:space="preserve">- </w:t>
      </w:r>
      <w:r w:rsidRPr="0052619D">
        <w:t>oblicza prawdopodobieństwa zdarzeń określonych przez kilka warunków</w:t>
      </w:r>
      <w:r>
        <w:t>,</w:t>
      </w:r>
    </w:p>
    <w:p w:rsidR="00FB7863" w:rsidRDefault="00FB7863" w:rsidP="0003446A">
      <w:pPr>
        <w:spacing w:line="276" w:lineRule="auto"/>
      </w:pPr>
      <w:r>
        <w:t xml:space="preserve">- </w:t>
      </w:r>
      <w:r w:rsidRPr="0052619D">
        <w:t>rozwiązuje bardziej złożone zadania dotyczące prostych doświadczeń losowych</w:t>
      </w:r>
      <w:r>
        <w:t>.</w:t>
      </w:r>
    </w:p>
    <w:p w:rsidR="00EA434C" w:rsidRPr="0052619D" w:rsidRDefault="00EA434C" w:rsidP="0003446A">
      <w:pPr>
        <w:spacing w:line="276" w:lineRule="auto"/>
        <w:rPr>
          <w:b/>
          <w:bCs/>
        </w:rPr>
      </w:pPr>
    </w:p>
    <w:p w:rsidR="0052619D" w:rsidRPr="0052619D" w:rsidRDefault="0052619D" w:rsidP="002367DC">
      <w:pPr>
        <w:spacing w:line="276" w:lineRule="auto"/>
        <w:jc w:val="center"/>
        <w:rPr>
          <w:rFonts w:eastAsia="Arial Unicode MS"/>
          <w:b/>
        </w:rPr>
      </w:pPr>
    </w:p>
    <w:p w:rsidR="00F04B69" w:rsidRDefault="009D4B59" w:rsidP="002367DC">
      <w:pPr>
        <w:spacing w:line="276" w:lineRule="auto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 xml:space="preserve">ROZDZIAŁ </w:t>
      </w:r>
      <w:r w:rsidR="00507559" w:rsidRPr="0052619D">
        <w:rPr>
          <w:rFonts w:eastAsia="Arial Unicode MS"/>
          <w:b/>
        </w:rPr>
        <w:t>II</w:t>
      </w:r>
      <w:r w:rsidR="00DA5862" w:rsidRPr="0052619D">
        <w:rPr>
          <w:rFonts w:eastAsia="Arial Unicode MS"/>
          <w:b/>
        </w:rPr>
        <w:t>.</w:t>
      </w:r>
      <w:r w:rsidR="00041B66" w:rsidRPr="0052619D">
        <w:rPr>
          <w:rFonts w:eastAsia="Arial Unicode MS"/>
          <w:b/>
        </w:rPr>
        <w:t>WYRAŻENIA ALGEBRAICZNE I RÓWNANIA</w:t>
      </w:r>
    </w:p>
    <w:p w:rsidR="00E73792" w:rsidRPr="0052619D" w:rsidRDefault="00E73792" w:rsidP="002367DC">
      <w:pPr>
        <w:spacing w:line="276" w:lineRule="auto"/>
        <w:jc w:val="center"/>
      </w:pPr>
    </w:p>
    <w:p w:rsidR="00D54B02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091074">
        <w:rPr>
          <w:b/>
          <w:bCs/>
        </w:rPr>
        <w:t>dopuszczającą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091074" w:rsidRPr="0052619D" w:rsidTr="00E73792">
        <w:tc>
          <w:tcPr>
            <w:tcW w:w="8853" w:type="dxa"/>
          </w:tcPr>
          <w:p w:rsidR="00091074" w:rsidRPr="0052619D" w:rsidRDefault="00FD12D6" w:rsidP="00DA5862">
            <w:pPr>
              <w:autoSpaceDE w:val="0"/>
              <w:autoSpaceDN w:val="0"/>
              <w:adjustRightInd w:val="0"/>
              <w:ind w:left="17" w:firstLine="6"/>
            </w:pPr>
            <w:r>
              <w:t xml:space="preserve">- </w:t>
            </w:r>
            <w:r w:rsidR="00091074" w:rsidRPr="0052619D">
              <w:t>zapisuje wyniki działań w postaci wyrażeń algebraicznych jednej lub kilku zmiennych (w najprostszych przypadkach)</w:t>
            </w:r>
            <w:r w:rsidR="00E73792"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FD12D6" w:rsidP="008C6D4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91074" w:rsidRPr="0052619D">
              <w:t>oblicza wartości liczbowe wyrażeń algebraicznych</w:t>
            </w:r>
            <w:r w:rsidR="00E73792"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FD12D6" w:rsidP="00DA5862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E73792" w:rsidRPr="0052619D">
              <w:t>rozpoznaje i porządkuje jednomiany</w:t>
            </w:r>
            <w:r w:rsidR="00E73792"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FD12D6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redukuje wyrazy podobne</w:t>
            </w:r>
            <w:r w:rsidR="00E73792"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FD12D6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mnoży sumę algebraiczną przez jednomian</w:t>
            </w:r>
            <w:r w:rsidR="00E73792">
              <w:t>,</w:t>
            </w:r>
          </w:p>
        </w:tc>
      </w:tr>
      <w:tr w:rsidR="00091074" w:rsidRPr="0052619D" w:rsidTr="00E73792">
        <w:trPr>
          <w:trHeight w:val="238"/>
        </w:trPr>
        <w:tc>
          <w:tcPr>
            <w:tcW w:w="8853" w:type="dxa"/>
          </w:tcPr>
          <w:p w:rsidR="00091074" w:rsidRPr="0052619D" w:rsidRDefault="00FD12D6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wyprowadza proste wzory na pole i obwód figury na podstawie rysunku</w:t>
            </w:r>
            <w:r w:rsidR="00E73792"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FD12D6" w:rsidP="00F72E39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091074" w:rsidRPr="0052619D">
              <w:t>sprawdza, czy podana liczba jest rozwiązaniem równania</w:t>
            </w:r>
            <w:r w:rsidR="00E73792">
              <w:t>.</w:t>
            </w:r>
          </w:p>
        </w:tc>
      </w:tr>
    </w:tbl>
    <w:p w:rsidR="009D4B59" w:rsidRDefault="009D4B59" w:rsidP="0003446A"/>
    <w:p w:rsidR="00091074" w:rsidRDefault="00091074" w:rsidP="00091074">
      <w:pPr>
        <w:spacing w:line="276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autoSpaceDE w:val="0"/>
              <w:autoSpaceDN w:val="0"/>
              <w:adjustRightInd w:val="0"/>
            </w:pPr>
            <w:r w:rsidRPr="0052619D">
              <w:t xml:space="preserve">Uczeń otrzymuje ocenę </w:t>
            </w:r>
            <w:r w:rsidRPr="0052619D">
              <w:rPr>
                <w:b/>
                <w:bCs/>
              </w:rPr>
              <w:t>dostateczną</w:t>
            </w:r>
            <w:r w:rsidRPr="0052619D">
              <w:t>, jeśli: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wyodrębnia jednomiany z sumy algebraicznej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E73792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zapisuje zależności przedstawione w zadaniach w postac</w:t>
            </w:r>
            <w:r>
              <w:t xml:space="preserve">i wyrażeń algebraicznych jednej </w:t>
            </w:r>
          </w:p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52619D">
              <w:t>lub kilku zmiennych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mnoży sumę algebraiczną przez jednomian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mnoży dwumian przez dwumian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091074" w:rsidRPr="0052619D">
              <w:t>przedstawia iloczyn w najprostszej postaci</w:t>
            </w:r>
            <w:r>
              <w:t>,</w:t>
            </w:r>
          </w:p>
        </w:tc>
      </w:tr>
      <w:tr w:rsidR="00091074" w:rsidRPr="0052619D" w:rsidTr="00E73792">
        <w:trPr>
          <w:trHeight w:val="238"/>
        </w:trPr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>- wyprowadza</w:t>
            </w:r>
            <w:r w:rsidR="00091074" w:rsidRPr="0052619D">
              <w:t xml:space="preserve"> wzory na pole i obwód figury na podstawie rysunku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 rozwiązuje </w:t>
            </w:r>
            <w:r w:rsidR="00091074" w:rsidRPr="0052619D">
              <w:t>równania liniowe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091074" w:rsidRPr="0052619D">
              <w:t>sprawdza, czy podana liczba jest rozwiązaniem równania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73792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="00091074" w:rsidRPr="0052619D">
              <w:t>rozwiązuje równania liniowe wymagające mnożenia sum algebraicznych i redukcji wyrazów podobnych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</w:tcPr>
          <w:p w:rsidR="00091074" w:rsidRPr="0052619D" w:rsidRDefault="00E73792" w:rsidP="00E7379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091074" w:rsidRPr="0052619D">
              <w:t xml:space="preserve">rozwiązuje </w:t>
            </w:r>
            <w:r>
              <w:t xml:space="preserve">proste </w:t>
            </w:r>
            <w:r w:rsidR="00091074" w:rsidRPr="0052619D">
              <w:t>zadania tekstowe za pomocą równań liniowych</w:t>
            </w:r>
            <w:r>
              <w:t>,</w:t>
            </w:r>
          </w:p>
        </w:tc>
      </w:tr>
      <w:tr w:rsidR="00091074" w:rsidRPr="0052619D" w:rsidTr="00E73792">
        <w:tc>
          <w:tcPr>
            <w:tcW w:w="8853" w:type="dxa"/>
            <w:shd w:val="clear" w:color="auto" w:fill="auto"/>
          </w:tcPr>
          <w:p w:rsidR="00091074" w:rsidRPr="0052619D" w:rsidRDefault="00E73792" w:rsidP="00E44FB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- przekształca </w:t>
            </w:r>
            <w:r w:rsidR="00091074" w:rsidRPr="0052619D">
              <w:t xml:space="preserve"> wzory geometryczne i fizyczne</w:t>
            </w:r>
            <w:r>
              <w:t>.</w:t>
            </w:r>
          </w:p>
        </w:tc>
      </w:tr>
    </w:tbl>
    <w:p w:rsidR="0052619D" w:rsidRDefault="0052619D" w:rsidP="0003446A"/>
    <w:p w:rsidR="002D74AF" w:rsidRPr="0052619D" w:rsidRDefault="002D74AF" w:rsidP="0003446A"/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D92C24">
        <w:rPr>
          <w:b/>
          <w:bCs/>
        </w:rPr>
        <w:t>dobrą</w:t>
      </w:r>
      <w:r w:rsidR="00D92C24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 xml:space="preserve">zapisuje wyniki w postaci wyrażeń algebraicznych jednej lub kilku zmiennych </w:t>
            </w:r>
            <w:r w:rsidR="00D14A53">
              <w:br/>
            </w:r>
            <w:r w:rsidRPr="0052619D">
              <w:t>(w bardziej skomplikowanych przypadkach)</w:t>
            </w:r>
            <w:r>
              <w:t>,</w:t>
            </w:r>
          </w:p>
        </w:tc>
      </w:tr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stosuje zasady mnożenia dwumianu przez dwumian w wyrażeniach arytmetycznych zawierających pierwiastki</w:t>
            </w:r>
            <w:r>
              <w:t>,</w:t>
            </w:r>
          </w:p>
        </w:tc>
      </w:tr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wyprowadza trudniejsze wzory na pole, obwód figur</w:t>
            </w:r>
            <w:r>
              <w:t>y</w:t>
            </w:r>
            <w:r w:rsidR="00556551">
              <w:t xml:space="preserve"> i objętość bryły na podstawie </w:t>
            </w:r>
            <w:r w:rsidRPr="0052619D">
              <w:t>rysunku</w:t>
            </w:r>
            <w:r>
              <w:t>,</w:t>
            </w:r>
          </w:p>
        </w:tc>
      </w:tr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mnoży trzy czynniki będące dwumianami lub trójmianami</w:t>
            </w:r>
            <w:r>
              <w:t>,</w:t>
            </w:r>
          </w:p>
        </w:tc>
      </w:tr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rozwiązuje </w:t>
            </w:r>
            <w:r w:rsidRPr="0052619D">
              <w:t>równania liniowe wymagające mnożenia sum algebraicznych i redukcji wyrazów podobnych oraz zawierających ułamki</w:t>
            </w:r>
            <w:r>
              <w:t>,</w:t>
            </w:r>
          </w:p>
        </w:tc>
      </w:tr>
      <w:tr w:rsidR="00D92C24" w:rsidRPr="0052619D" w:rsidTr="00556551">
        <w:tc>
          <w:tcPr>
            <w:tcW w:w="8853" w:type="dxa"/>
          </w:tcPr>
          <w:p w:rsidR="00D92C24" w:rsidRPr="0052619D" w:rsidRDefault="00D92C24" w:rsidP="0055655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rozwiązuje równania liniowe, które po przekształceniach sprowadzają się do równań liniowych</w:t>
            </w:r>
            <w:r>
              <w:t>.</w:t>
            </w:r>
          </w:p>
        </w:tc>
      </w:tr>
    </w:tbl>
    <w:p w:rsidR="009D4B59" w:rsidRDefault="009D4B59" w:rsidP="0003446A">
      <w:pPr>
        <w:spacing w:line="276" w:lineRule="auto"/>
        <w:jc w:val="both"/>
      </w:pPr>
    </w:p>
    <w:p w:rsidR="006C30AB" w:rsidRDefault="003A43F3" w:rsidP="003A43F3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CA5FB3" w:rsidRPr="0052619D" w:rsidTr="00CA5FB3">
        <w:tc>
          <w:tcPr>
            <w:tcW w:w="8853" w:type="dxa"/>
          </w:tcPr>
          <w:p w:rsidR="00CA5FB3" w:rsidRPr="0052619D" w:rsidRDefault="00CA5FB3" w:rsidP="006C30AB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 xml:space="preserve">zapisuje wyniki w postaci wyrażeń algebraicznych jednej lub kilku zmiennych </w:t>
            </w:r>
            <w:r>
              <w:br/>
            </w:r>
            <w:r w:rsidRPr="0052619D">
              <w:t>(w skomplikowanych przypadkach)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zapisuje zależności przedstawione w zadaniach w postaci wyrażeń algebraicznych jednej lub kilku zmiennych (w bardziej skomplikowanych przypadkach)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zapisuje rozwiązania trudniejszych zadań w postaci wyrażeń algebraicznych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rozwiązuje skomplikowane równania liniowe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rozwiązuje skomplikowane równania liniowe wymagające mnożenia sum algebraicznych i redukcji wyrazów podobnych oraz zawierających ułamki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rozwiązuje równania liniowe, które po przekształceniach sprowadzają się do równań liniowych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rozwiązuje trudniejsze zadania tekstowe (także dotyczące procentów) za pomocą równań liniowych</w:t>
            </w:r>
            <w:r>
              <w:t>,</w:t>
            </w:r>
          </w:p>
        </w:tc>
      </w:tr>
      <w:tr w:rsidR="00CA5FB3" w:rsidRPr="0052619D" w:rsidTr="00CA5FB3">
        <w:tc>
          <w:tcPr>
            <w:tcW w:w="8853" w:type="dxa"/>
          </w:tcPr>
          <w:p w:rsidR="00CA5FB3" w:rsidRPr="0052619D" w:rsidRDefault="00CA5FB3" w:rsidP="00E44FB9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przekształca skomplikowane wzory geometryczne i fizyczne</w:t>
            </w:r>
            <w:r>
              <w:t>.</w:t>
            </w:r>
          </w:p>
        </w:tc>
      </w:tr>
    </w:tbl>
    <w:p w:rsidR="003A43F3" w:rsidRPr="0052619D" w:rsidRDefault="003A43F3" w:rsidP="0003446A">
      <w:pPr>
        <w:spacing w:line="276" w:lineRule="auto"/>
        <w:jc w:val="both"/>
      </w:pPr>
    </w:p>
    <w:p w:rsidR="00F04B69" w:rsidRPr="0052619D" w:rsidRDefault="00F04B69" w:rsidP="0003446A">
      <w:pPr>
        <w:spacing w:line="276" w:lineRule="auto"/>
        <w:rPr>
          <w:b/>
          <w:bCs/>
        </w:rPr>
      </w:pPr>
    </w:p>
    <w:p w:rsidR="009D4B59" w:rsidRPr="0052619D" w:rsidRDefault="009D4B59" w:rsidP="002367DC">
      <w:pPr>
        <w:spacing w:line="276" w:lineRule="auto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>ROZDZIAŁ III</w:t>
      </w:r>
      <w:r w:rsidR="00DA5862" w:rsidRPr="0052619D">
        <w:rPr>
          <w:rFonts w:eastAsia="Arial Unicode MS"/>
          <w:b/>
        </w:rPr>
        <w:t xml:space="preserve">. </w:t>
      </w:r>
      <w:r w:rsidR="00213B53" w:rsidRPr="0052619D">
        <w:rPr>
          <w:rFonts w:eastAsia="Arial Unicode MS"/>
          <w:b/>
        </w:rPr>
        <w:t>FIGURY NA PŁASZCZYŹNIE</w:t>
      </w:r>
    </w:p>
    <w:p w:rsidR="00F04B69" w:rsidRPr="0052619D" w:rsidRDefault="00F04B69" w:rsidP="0003446A">
      <w:pPr>
        <w:spacing w:line="276" w:lineRule="auto"/>
        <w:jc w:val="both"/>
      </w:pPr>
    </w:p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7A29D2">
        <w:rPr>
          <w:b/>
          <w:bCs/>
        </w:rPr>
        <w:t>dopuszczającą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01"/>
      </w:tblGrid>
      <w:tr w:rsidR="00BF7A87" w:rsidRPr="0052619D" w:rsidTr="00BF7A87">
        <w:tc>
          <w:tcPr>
            <w:tcW w:w="8801" w:type="dxa"/>
          </w:tcPr>
          <w:p w:rsidR="00BF7A87" w:rsidRPr="0052619D" w:rsidRDefault="00BF7A87" w:rsidP="00DA586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stosuje pojęcia kątów: prostych, ostrych i rozwartych (w prostych zadaniach)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stosuje twierdzenie o sumie kątów wewnętrznych trójkąta (w prostych zadaniach)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DA586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 trójkącie równoramiennym przy danym kącie wyznacza miary pozostałych kątów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DA5862">
            <w:r>
              <w:t xml:space="preserve">- </w:t>
            </w:r>
            <w:r w:rsidRPr="0052619D">
              <w:t>odróżnia przykład od dowodu</w:t>
            </w:r>
            <w:r>
              <w:t>,</w:t>
            </w:r>
          </w:p>
        </w:tc>
      </w:tr>
      <w:tr w:rsidR="00BF7A87" w:rsidRPr="0052619D" w:rsidTr="00BF7A87">
        <w:trPr>
          <w:trHeight w:val="238"/>
        </w:trPr>
        <w:tc>
          <w:tcPr>
            <w:tcW w:w="8801" w:type="dxa"/>
          </w:tcPr>
          <w:p w:rsidR="00BF7A87" w:rsidRPr="0052619D" w:rsidRDefault="00BF7A87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>-</w:t>
            </w:r>
            <w:r w:rsidRPr="0052619D">
              <w:t>sprawdza, czy istnieje trójkąt o danych bokach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na podstawie odległości między punktami ocenia, czy leżą one na jednej prostej</w:t>
            </w:r>
            <w:r>
              <w:t>.</w:t>
            </w:r>
          </w:p>
        </w:tc>
      </w:tr>
    </w:tbl>
    <w:p w:rsidR="00F04B69" w:rsidRPr="0052619D" w:rsidRDefault="00F04B69" w:rsidP="0003446A"/>
    <w:p w:rsidR="007A29D2" w:rsidRPr="0052619D" w:rsidRDefault="007A29D2" w:rsidP="007A29D2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01"/>
      </w:tblGrid>
      <w:tr w:rsidR="00BF7A87" w:rsidRPr="0052619D" w:rsidTr="00BF7A87">
        <w:tc>
          <w:tcPr>
            <w:tcW w:w="8801" w:type="dxa"/>
          </w:tcPr>
          <w:p w:rsidR="00BF7A87" w:rsidRPr="0052619D" w:rsidRDefault="00BF7A87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 xml:space="preserve">stosuje pojęcia kątów przyległych i wierzchołkowych, a także korzysta z ich własności </w:t>
            </w:r>
            <w:r>
              <w:br/>
            </w:r>
            <w:r w:rsidRPr="0052619D">
              <w:t>(w prostych zadaniach)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E44FB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korzysta z własności prostych równoległych, zwłaszcza stosuje równość kątów odpowiadających i naprzemianległych (w prostych zadaniach)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E44FB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proste zadania z wykorzystaniem własności kątów: przyległych, odpowiadających, wierzchołkowych i naprzemianległych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E44FB9">
            <w:pPr>
              <w:ind w:left="165" w:hanging="142"/>
            </w:pPr>
            <w:r>
              <w:t xml:space="preserve">- </w:t>
            </w:r>
            <w:r w:rsidRPr="0052619D">
              <w:t>rozwiązuje zadania dotyczące miar kątów z wykorzystaniem równań liniowych</w:t>
            </w:r>
            <w:r>
              <w:t>,</w:t>
            </w:r>
          </w:p>
        </w:tc>
      </w:tr>
      <w:tr w:rsidR="00BF7A87" w:rsidRPr="0052619D" w:rsidTr="00BF7A87">
        <w:tc>
          <w:tcPr>
            <w:tcW w:w="8801" w:type="dxa"/>
          </w:tcPr>
          <w:p w:rsidR="00BF7A87" w:rsidRPr="0052619D" w:rsidRDefault="00BF7A87" w:rsidP="00E44FB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wskazuje założenie i tezę w twierdzeniu sformułowanym w formie „jeżeli..., to...”</w:t>
            </w:r>
            <w:r>
              <w:t>.</w:t>
            </w:r>
          </w:p>
        </w:tc>
      </w:tr>
    </w:tbl>
    <w:p w:rsidR="00A03C99" w:rsidRPr="0052619D" w:rsidRDefault="00A03C99" w:rsidP="0003446A">
      <w:pPr>
        <w:spacing w:line="276" w:lineRule="auto"/>
        <w:jc w:val="both"/>
      </w:pPr>
    </w:p>
    <w:p w:rsid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E44FB9">
        <w:rPr>
          <w:b/>
          <w:bCs/>
        </w:rPr>
        <w:t>dobrą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422E7F" w:rsidRPr="0052619D" w:rsidTr="00422E7F">
        <w:tc>
          <w:tcPr>
            <w:tcW w:w="8853" w:type="dxa"/>
          </w:tcPr>
          <w:p w:rsidR="00422E7F" w:rsidRPr="0052619D" w:rsidRDefault="00422E7F" w:rsidP="001C7BA4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rozróżnia założenie i tezę w twierdzeniu sformułowanym w dowolny sposób</w:t>
            </w:r>
            <w: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1C7BA4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przeprowadza proste dowody geometryczne z wykorzystaniem miar kątów</w:t>
            </w:r>
            <w: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1C7BA4">
            <w:r>
              <w:t xml:space="preserve">- </w:t>
            </w:r>
            <w:r w:rsidRPr="0052619D">
              <w:t>uzasadnia nieprawdziwość hipotezy, podając kontrprzykład</w:t>
            </w:r>
            <w:r>
              <w:t>,</w:t>
            </w:r>
          </w:p>
        </w:tc>
      </w:tr>
      <w:tr w:rsidR="00422E7F" w:rsidRPr="0052619D" w:rsidTr="00422E7F">
        <w:trPr>
          <w:trHeight w:val="80"/>
        </w:trPr>
        <w:tc>
          <w:tcPr>
            <w:tcW w:w="8853" w:type="dxa"/>
          </w:tcPr>
          <w:p w:rsidR="00422E7F" w:rsidRPr="0052619D" w:rsidRDefault="00422E7F" w:rsidP="001C7BA4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</w:pPr>
            <w:r>
              <w:t xml:space="preserve">- </w:t>
            </w:r>
            <w:r w:rsidRPr="0052619D">
              <w:t>przy danych długościach dwóch boków trójkąta określa zakres możliwych długości trzeciego boku</w:t>
            </w:r>
            <w:r>
              <w:t>.</w:t>
            </w:r>
          </w:p>
        </w:tc>
      </w:tr>
    </w:tbl>
    <w:p w:rsidR="0052619D" w:rsidRDefault="0052619D" w:rsidP="0003446A">
      <w:pPr>
        <w:spacing w:line="276" w:lineRule="auto"/>
        <w:jc w:val="both"/>
      </w:pPr>
    </w:p>
    <w:p w:rsidR="00422E7F" w:rsidRDefault="00422E7F" w:rsidP="0003446A">
      <w:pPr>
        <w:spacing w:line="276" w:lineRule="auto"/>
        <w:jc w:val="both"/>
      </w:pPr>
    </w:p>
    <w:p w:rsidR="00422E7F" w:rsidRDefault="00422E7F" w:rsidP="0003446A">
      <w:pPr>
        <w:spacing w:line="276" w:lineRule="auto"/>
        <w:jc w:val="both"/>
      </w:pPr>
    </w:p>
    <w:p w:rsidR="00422E7F" w:rsidRPr="0052619D" w:rsidRDefault="00422E7F" w:rsidP="0003446A">
      <w:pPr>
        <w:spacing w:line="276" w:lineRule="auto"/>
        <w:jc w:val="both"/>
      </w:pPr>
    </w:p>
    <w:p w:rsidR="00E44FB9" w:rsidRDefault="00E44FB9" w:rsidP="00E44FB9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422E7F" w:rsidRPr="0052619D" w:rsidTr="00422E7F">
        <w:tc>
          <w:tcPr>
            <w:tcW w:w="8853" w:type="dxa"/>
          </w:tcPr>
          <w:p w:rsidR="00422E7F" w:rsidRPr="0052619D" w:rsidRDefault="00422E7F" w:rsidP="00E44FB9">
            <w:pPr>
              <w:widowControl w:val="0"/>
              <w:autoSpaceDE w:val="0"/>
              <w:autoSpaceDN w:val="0"/>
              <w:adjustRightInd w:val="0"/>
              <w:ind w:right="14"/>
            </w:pPr>
            <w:r w:rsidRPr="0052619D">
              <w:t>rozwiązuje zadania o podwyższonym stopniu trudności z wykorzystaniem własności kątów: przyległych, odpowiadających, wierzchołkowych i naprzemianległych</w:t>
            </w:r>
            <w: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E44FB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19D">
              <w:rPr>
                <w:rFonts w:ascii="Times New Roman" w:hAnsi="Times New Roman"/>
                <w:sz w:val="24"/>
                <w:szCs w:val="24"/>
              </w:rPr>
              <w:t>oblicza kąty trójkąta w nietypowych sytuacjach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E44FB9">
            <w:pPr>
              <w:widowControl w:val="0"/>
              <w:autoSpaceDE w:val="0"/>
              <w:autoSpaceDN w:val="0"/>
              <w:adjustRightInd w:val="0"/>
              <w:ind w:right="14"/>
            </w:pPr>
            <w:r w:rsidRPr="0052619D">
              <w:t>rozwiązuje zadania dotyczące miar kątów, w których wynik ma postać wyrażenia algebraicznego</w:t>
            </w:r>
            <w: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52619D">
              <w:t>rozróżnia założenie i tezę w twierdzeniu sformułowanym w dowolny sposób</w:t>
            </w:r>
            <w:r>
              <w:t>,</w:t>
            </w:r>
          </w:p>
        </w:tc>
      </w:tr>
      <w:tr w:rsidR="00422E7F" w:rsidRPr="0052619D" w:rsidTr="00422E7F">
        <w:tc>
          <w:tcPr>
            <w:tcW w:w="8853" w:type="dxa"/>
          </w:tcPr>
          <w:p w:rsidR="00422E7F" w:rsidRPr="0052619D" w:rsidRDefault="00422E7F" w:rsidP="00E44FB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52619D">
              <w:t>przeprowadza dowody geometryczne z wykorzystaniem miar kątów</w:t>
            </w:r>
            <w:r>
              <w:t>.</w:t>
            </w:r>
          </w:p>
        </w:tc>
      </w:tr>
    </w:tbl>
    <w:p w:rsidR="00E44FB9" w:rsidRDefault="00E44FB9" w:rsidP="00E44FB9">
      <w:pPr>
        <w:spacing w:line="276" w:lineRule="auto"/>
        <w:jc w:val="both"/>
      </w:pPr>
    </w:p>
    <w:p w:rsidR="00730745" w:rsidRPr="0052619D" w:rsidRDefault="00730745" w:rsidP="0003446A">
      <w:pPr>
        <w:spacing w:line="276" w:lineRule="auto"/>
        <w:jc w:val="both"/>
      </w:pPr>
    </w:p>
    <w:p w:rsidR="009D4B59" w:rsidRPr="0052619D" w:rsidRDefault="009D4B59" w:rsidP="00A56BF9">
      <w:pPr>
        <w:spacing w:line="276" w:lineRule="auto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>ROZDZIAŁ IV</w:t>
      </w:r>
      <w:r w:rsidR="00DA5862" w:rsidRPr="0052619D">
        <w:rPr>
          <w:rFonts w:eastAsia="Arial Unicode MS"/>
          <w:b/>
        </w:rPr>
        <w:t xml:space="preserve">. </w:t>
      </w:r>
      <w:r w:rsidR="00213B53" w:rsidRPr="0052619D">
        <w:rPr>
          <w:rFonts w:eastAsia="Arial Unicode MS"/>
          <w:b/>
        </w:rPr>
        <w:t>WIELOKĄTY</w:t>
      </w:r>
    </w:p>
    <w:p w:rsidR="00F04B69" w:rsidRPr="0052619D" w:rsidRDefault="00F04B69" w:rsidP="0003446A">
      <w:pPr>
        <w:spacing w:line="276" w:lineRule="auto"/>
        <w:jc w:val="both"/>
      </w:pPr>
    </w:p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E73196">
        <w:rPr>
          <w:b/>
          <w:bCs/>
        </w:rPr>
        <w:t>dopuszczającą</w:t>
      </w:r>
      <w:r w:rsidR="00E73196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>
              <w:t xml:space="preserve">- </w:t>
            </w:r>
            <w:r w:rsidRPr="0052619D">
              <w:t>rozróżnia figury przystające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t xml:space="preserve">- </w:t>
            </w:r>
            <w:r w:rsidRPr="0052619D">
              <w:t>rozwiązuje proste zadania związane z przystawaniem wielokątów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rPr>
                <w:iCs/>
              </w:rPr>
              <w:t xml:space="preserve">- </w:t>
            </w:r>
            <w:r w:rsidRPr="0052619D">
              <w:rPr>
                <w:iCs/>
              </w:rPr>
              <w:t>stosuje cechy przystawania trójkątów do sprawdzania, czy dane trójkąty są przystające</w:t>
            </w:r>
            <w:r>
              <w:rPr>
                <w:iCs/>
              </w:rP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DA5862">
            <w:r>
              <w:t xml:space="preserve">- </w:t>
            </w:r>
            <w:r w:rsidRPr="0052619D">
              <w:t>odróżnia definicję od twierdzenia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r>
              <w:t xml:space="preserve">- </w:t>
            </w:r>
            <w:r w:rsidRPr="0052619D">
              <w:t>anal</w:t>
            </w:r>
            <w:r>
              <w:t>izuje dowody prostych twierdzeń,</w:t>
            </w:r>
          </w:p>
        </w:tc>
      </w:tr>
      <w:tr w:rsidR="00E73196" w:rsidRPr="0052619D" w:rsidTr="00E73196">
        <w:trPr>
          <w:trHeight w:val="238"/>
        </w:trPr>
        <w:tc>
          <w:tcPr>
            <w:tcW w:w="8853" w:type="dxa"/>
          </w:tcPr>
          <w:p w:rsidR="00E73196" w:rsidRPr="0052619D" w:rsidRDefault="00E73196" w:rsidP="00563F2E">
            <w:r>
              <w:t xml:space="preserve">- </w:t>
            </w:r>
            <w:r w:rsidRPr="0052619D">
              <w:t>wybiera uzasadnienie zdania spośród kilku podanych możliwości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r>
              <w:t xml:space="preserve">- </w:t>
            </w:r>
            <w:r w:rsidRPr="0052619D">
              <w:t>rozpoznaje wielokąty foremne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563F2E">
            <w:r>
              <w:t xml:space="preserve">- </w:t>
            </w:r>
            <w:r w:rsidRPr="0052619D">
              <w:t>rozwiązuje proste zadania, wykorzystując podział sześciokąta foremnego na trójkąty równoboczne</w:t>
            </w:r>
            <w:r>
              <w:t>.</w:t>
            </w:r>
          </w:p>
        </w:tc>
      </w:tr>
    </w:tbl>
    <w:p w:rsidR="00E73196" w:rsidRPr="0052619D" w:rsidRDefault="00E73196" w:rsidP="00E73196">
      <w:pPr>
        <w:spacing w:line="276" w:lineRule="auto"/>
        <w:jc w:val="both"/>
      </w:pPr>
    </w:p>
    <w:p w:rsidR="00E73196" w:rsidRPr="0052619D" w:rsidRDefault="00E73196" w:rsidP="00E73196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E73196" w:rsidRPr="0052619D" w:rsidTr="00E73196">
        <w:tc>
          <w:tcPr>
            <w:tcW w:w="8853" w:type="dxa"/>
          </w:tcPr>
          <w:p w:rsidR="00E73196" w:rsidRPr="0052619D" w:rsidRDefault="00E73196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t xml:space="preserve">- rozwiązuje </w:t>
            </w:r>
            <w:r w:rsidRPr="0052619D">
              <w:t>zadania związane z przystawaniem wielokątów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rPr>
                <w:iCs/>
              </w:rPr>
              <w:t xml:space="preserve">- </w:t>
            </w:r>
            <w:r w:rsidRPr="0052619D">
              <w:rPr>
                <w:iCs/>
              </w:rPr>
              <w:t>stosuje cechy przystawania trójkątów do sprawdzania, czy dane trójkąty są przystające</w:t>
            </w:r>
            <w:r>
              <w:rPr>
                <w:iCs/>
              </w:rP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miary kątów wewnętrznych wielokąta foremnego</w:t>
            </w:r>
            <w:r>
              <w:t>,</w:t>
            </w:r>
          </w:p>
        </w:tc>
      </w:tr>
      <w:tr w:rsidR="00E73196" w:rsidRPr="0052619D" w:rsidTr="00E73196">
        <w:tc>
          <w:tcPr>
            <w:tcW w:w="8853" w:type="dxa"/>
          </w:tcPr>
          <w:p w:rsidR="00E73196" w:rsidRPr="0052619D" w:rsidRDefault="00E73196" w:rsidP="008B20B6">
            <w:r>
              <w:t xml:space="preserve">- </w:t>
            </w:r>
            <w:r w:rsidRPr="0052619D">
              <w:t>ro</w:t>
            </w:r>
            <w:r>
              <w:t>związuje</w:t>
            </w:r>
            <w:r w:rsidRPr="0052619D">
              <w:t xml:space="preserve"> zadania, wykorzystując podział sześciokąta foremnego na trójkąty równoboczne</w:t>
            </w:r>
            <w:r>
              <w:t>.</w:t>
            </w:r>
          </w:p>
        </w:tc>
      </w:tr>
    </w:tbl>
    <w:p w:rsidR="00F04B69" w:rsidRDefault="00F04B69" w:rsidP="0003446A"/>
    <w:p w:rsidR="0052619D" w:rsidRPr="0052619D" w:rsidRDefault="0052619D" w:rsidP="0003446A"/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603B91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603B91" w:rsidRPr="0052619D" w:rsidTr="00603B91">
        <w:tc>
          <w:tcPr>
            <w:tcW w:w="8853" w:type="dxa"/>
          </w:tcPr>
          <w:p w:rsidR="00603B91" w:rsidRPr="0052619D" w:rsidRDefault="00603B91" w:rsidP="00603B9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>
              <w:t xml:space="preserve">- </w:t>
            </w:r>
            <w:r w:rsidRPr="0052619D">
              <w:t>uzasadnia przystawa</w:t>
            </w:r>
            <w:r>
              <w:t>nie lub brak przystawania figur,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Pr="0052619D" w:rsidRDefault="00603B91" w:rsidP="00603B9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</w:rPr>
            </w:pPr>
            <w:r>
              <w:t xml:space="preserve">- </w:t>
            </w:r>
            <w:r w:rsidRPr="0052619D">
              <w:t>ocenia przystawani</w:t>
            </w:r>
            <w:r>
              <w:t>e trójkątów,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Pr="0052619D" w:rsidRDefault="00603B91" w:rsidP="00603B91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>
              <w:t xml:space="preserve">- </w:t>
            </w:r>
            <w:r w:rsidRPr="0052619D">
              <w:t>przeprowadza dowody</w:t>
            </w:r>
            <w:r>
              <w:t>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Pr="0052619D" w:rsidRDefault="00603B91" w:rsidP="00563F2E">
            <w:r>
              <w:t xml:space="preserve">- </w:t>
            </w:r>
            <w:r w:rsidRPr="0052619D">
              <w:t>rysuje wielokąty foremne za pomocą cyrkla i kątomierza</w:t>
            </w:r>
            <w:r>
              <w:t>.</w:t>
            </w:r>
          </w:p>
        </w:tc>
      </w:tr>
    </w:tbl>
    <w:p w:rsidR="00603B91" w:rsidRDefault="00603B91" w:rsidP="00A5515F">
      <w:pPr>
        <w:spacing w:line="276" w:lineRule="auto"/>
        <w:jc w:val="both"/>
      </w:pPr>
    </w:p>
    <w:p w:rsidR="00A5515F" w:rsidRPr="00603B91" w:rsidRDefault="00A5515F" w:rsidP="00603B91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 w:rsidR="00603B91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603B91" w:rsidRPr="0052619D" w:rsidTr="00603B91">
        <w:tc>
          <w:tcPr>
            <w:tcW w:w="8853" w:type="dxa"/>
          </w:tcPr>
          <w:p w:rsidR="00603B91" w:rsidRPr="0052619D" w:rsidRDefault="00603B91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>
              <w:t xml:space="preserve">- </w:t>
            </w:r>
            <w:r w:rsidRPr="0052619D">
              <w:t>uzasadnia przystawanie lub brak przystawania figur (w trudniejszych przypadkach)</w:t>
            </w:r>
            <w:r>
              <w:t>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Pr="0052619D" w:rsidRDefault="00603B91" w:rsidP="008B20B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</w:rPr>
            </w:pPr>
            <w:r>
              <w:t xml:space="preserve">- </w:t>
            </w:r>
            <w:r w:rsidRPr="0052619D">
              <w:t>ocenia przystawanie trójkątów (w bardziej skomplikowanych zadaniach)</w:t>
            </w:r>
            <w:r>
              <w:t>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Pr="0052619D" w:rsidRDefault="00603B91" w:rsidP="008B20B6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>
              <w:t xml:space="preserve">- </w:t>
            </w:r>
            <w:r w:rsidRPr="0052619D">
              <w:t>przeprowadza dowody, w których z uzasadnionego przez siebie przystawania trójkątów wyprowadza dalsze wnioski</w:t>
            </w:r>
            <w:r>
              <w:t>,</w:t>
            </w:r>
          </w:p>
        </w:tc>
      </w:tr>
      <w:tr w:rsidR="00603B91" w:rsidRPr="0052619D" w:rsidTr="00603B91">
        <w:tc>
          <w:tcPr>
            <w:tcW w:w="8853" w:type="dxa"/>
          </w:tcPr>
          <w:p w:rsidR="00603B91" w:rsidRDefault="00603B91" w:rsidP="00603B9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trudniejsze zadania, wykorzystując własności wielokątów foremnych</w:t>
            </w:r>
            <w:r>
              <w:t>.</w:t>
            </w:r>
          </w:p>
          <w:p w:rsidR="00603B91" w:rsidRPr="0052619D" w:rsidRDefault="00603B91" w:rsidP="008B20B6"/>
        </w:tc>
      </w:tr>
    </w:tbl>
    <w:p w:rsidR="00A5515F" w:rsidRDefault="00A5515F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013D0" w:rsidRDefault="00A013D0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013D0" w:rsidRDefault="00A013D0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013D0" w:rsidRDefault="00A013D0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013D0" w:rsidRDefault="00A013D0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013D0" w:rsidRDefault="00A013D0" w:rsidP="00A013D0">
      <w:pPr>
        <w:autoSpaceDE w:val="0"/>
        <w:autoSpaceDN w:val="0"/>
        <w:adjustRightInd w:val="0"/>
        <w:rPr>
          <w:rFonts w:eastAsia="Arial Unicode MS"/>
          <w:b/>
        </w:rPr>
      </w:pPr>
    </w:p>
    <w:p w:rsidR="00A5515F" w:rsidRDefault="00A5515F" w:rsidP="00A54FB2">
      <w:pPr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213B53" w:rsidRPr="0052619D" w:rsidRDefault="009D4B59" w:rsidP="00A54FB2">
      <w:pPr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>ROZDZIAŁ V</w:t>
      </w:r>
      <w:r w:rsidR="00DA5862" w:rsidRPr="0052619D">
        <w:rPr>
          <w:rFonts w:eastAsia="Arial Unicode MS"/>
          <w:b/>
        </w:rPr>
        <w:t>.</w:t>
      </w:r>
      <w:r w:rsidR="00213B53" w:rsidRPr="0052619D">
        <w:rPr>
          <w:rFonts w:eastAsia="Arial Unicode MS"/>
          <w:b/>
        </w:rPr>
        <w:t xml:space="preserve"> GEOMETRIA PRZESTRZENNA</w:t>
      </w:r>
    </w:p>
    <w:p w:rsidR="00F04B69" w:rsidRPr="0052619D" w:rsidRDefault="00F04B69" w:rsidP="0003446A">
      <w:pPr>
        <w:spacing w:line="276" w:lineRule="auto"/>
        <w:jc w:val="both"/>
      </w:pPr>
    </w:p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A013D0">
        <w:rPr>
          <w:b/>
          <w:bCs/>
        </w:rPr>
        <w:t>dopuszczającą</w:t>
      </w:r>
      <w:r w:rsidR="00AF672E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A013D0" w:rsidRPr="0052619D" w:rsidTr="00AF672E">
        <w:tc>
          <w:tcPr>
            <w:tcW w:w="8853" w:type="dxa"/>
          </w:tcPr>
          <w:p w:rsidR="00A013D0" w:rsidRPr="0052619D" w:rsidRDefault="00A013D0" w:rsidP="0056131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rozpoznaje graniastosłupy i ostrosłupy</w:t>
            </w:r>
            <w: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52619D" w:rsidRDefault="00A013D0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wskazuje liczbę wierzchołków, krawędzi i ścian w graniastosłupach i ostrosłupach</w:t>
            </w:r>
            <w: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52619D" w:rsidRDefault="00A013D0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wskazuje krawędzie i ściany równoległe w graniastosłupach</w:t>
            </w:r>
            <w: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A013D0" w:rsidRDefault="00A013D0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rozpoznaje ostrosłupy proste</w:t>
            </w:r>
            <w:r w:rsidRPr="0052619D">
              <w:rPr>
                <w:sz w:val="24"/>
                <w:szCs w:val="24"/>
                <w:lang w:val="pl-PL"/>
              </w:rPr>
              <w:t xml:space="preserve"> i </w:t>
            </w:r>
            <w:r w:rsidRPr="0052619D">
              <w:rPr>
                <w:sz w:val="24"/>
                <w:szCs w:val="24"/>
              </w:rPr>
              <w:t>prawidłowe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A013D0" w:rsidRDefault="00A013D0" w:rsidP="008F59DE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 xml:space="preserve">rozwiązuje proste zadania </w:t>
            </w:r>
            <w:r w:rsidRPr="0052619D">
              <w:rPr>
                <w:sz w:val="24"/>
                <w:szCs w:val="24"/>
                <w:lang w:val="pl-PL"/>
              </w:rPr>
              <w:t>dotyczące</w:t>
            </w:r>
            <w:r w:rsidRPr="0052619D">
              <w:rPr>
                <w:sz w:val="24"/>
                <w:szCs w:val="24"/>
              </w:rPr>
              <w:t xml:space="preserve"> graniastosłupów i ostrosłupów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A013D0" w:rsidRDefault="00A013D0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 xml:space="preserve">oblicza objętość graniastosłupa o danym polu podstawy i </w:t>
            </w:r>
            <w:r w:rsidRPr="0052619D">
              <w:rPr>
                <w:sz w:val="24"/>
                <w:szCs w:val="24"/>
                <w:lang w:val="pl-PL"/>
              </w:rPr>
              <w:t xml:space="preserve">danej </w:t>
            </w:r>
            <w:r w:rsidRPr="0052619D">
              <w:rPr>
                <w:sz w:val="24"/>
                <w:szCs w:val="24"/>
              </w:rPr>
              <w:t>wysokości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52619D" w:rsidRDefault="00A013D0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rysuje co najmniej jedną siatkę danego graniastosłupa</w:t>
            </w:r>
            <w: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52619D" w:rsidRDefault="00A013D0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oblicza pole powierzchni graniastosłupa przy danej wysokości i danym polu podstawy</w:t>
            </w:r>
            <w: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A013D0" w:rsidRDefault="00A013D0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odczytuje dane z rysunku rzutu ostrosłupa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A013D0" w:rsidRDefault="00A013D0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rozwiązuje proste zadania tekstowe na obliczanie odcinków w ostrosłupach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013D0" w:rsidRPr="0052619D" w:rsidTr="00AF672E">
        <w:tc>
          <w:tcPr>
            <w:tcW w:w="8853" w:type="dxa"/>
          </w:tcPr>
          <w:p w:rsidR="00A013D0" w:rsidRPr="0052619D" w:rsidRDefault="00A013D0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rysuje co najmniej jedną siatkę danego ostrosłupa</w:t>
            </w:r>
            <w:r>
              <w:t>.</w:t>
            </w:r>
          </w:p>
        </w:tc>
      </w:tr>
    </w:tbl>
    <w:p w:rsidR="0052619D" w:rsidRDefault="0052619D" w:rsidP="0003446A">
      <w:pPr>
        <w:spacing w:line="276" w:lineRule="auto"/>
        <w:jc w:val="both"/>
      </w:pPr>
    </w:p>
    <w:p w:rsidR="00A013D0" w:rsidRDefault="00A013D0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3"/>
      </w:tblGrid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  <w:lang w:val="pl-PL"/>
              </w:rPr>
              <w:t>r</w:t>
            </w:r>
            <w:r w:rsidRPr="0052619D">
              <w:rPr>
                <w:sz w:val="24"/>
                <w:szCs w:val="24"/>
              </w:rPr>
              <w:t>o</w:t>
            </w:r>
            <w:r w:rsidRPr="0052619D">
              <w:rPr>
                <w:sz w:val="24"/>
                <w:szCs w:val="24"/>
                <w:lang w:val="pl-PL"/>
              </w:rPr>
              <w:t>z</w:t>
            </w:r>
            <w:r w:rsidRPr="0052619D">
              <w:rPr>
                <w:sz w:val="24"/>
                <w:szCs w:val="24"/>
              </w:rPr>
              <w:t>ró</w:t>
            </w:r>
            <w:r w:rsidRPr="0052619D">
              <w:rPr>
                <w:sz w:val="24"/>
                <w:szCs w:val="24"/>
                <w:lang w:val="pl-PL"/>
              </w:rPr>
              <w:t>ż</w:t>
            </w:r>
            <w:r w:rsidRPr="0052619D">
              <w:rPr>
                <w:sz w:val="24"/>
                <w:szCs w:val="24"/>
              </w:rPr>
              <w:t>nia graniastosłupy proste i pochyłe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rozpoznaje graniastosłupy prawidłowe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rozpoznaje ostrosłupy prawidłowe, czworościan i czworościan foremny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wskazuje spodek wysokości ostrosłupa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rozpoznaje ostrosłupy proste</w:t>
            </w:r>
            <w:r w:rsidRPr="0052619D">
              <w:rPr>
                <w:sz w:val="24"/>
                <w:szCs w:val="24"/>
                <w:lang w:val="pl-PL"/>
              </w:rPr>
              <w:t xml:space="preserve"> i </w:t>
            </w:r>
            <w:r w:rsidRPr="0052619D">
              <w:rPr>
                <w:sz w:val="24"/>
                <w:szCs w:val="24"/>
              </w:rPr>
              <w:t>prawidłowe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 xml:space="preserve">rozwiązuje proste zadania </w:t>
            </w:r>
            <w:r w:rsidRPr="0052619D">
              <w:rPr>
                <w:sz w:val="24"/>
                <w:szCs w:val="24"/>
                <w:lang w:val="pl-PL"/>
              </w:rPr>
              <w:t>dotyczące</w:t>
            </w:r>
            <w:r w:rsidRPr="0052619D">
              <w:rPr>
                <w:sz w:val="24"/>
                <w:szCs w:val="24"/>
              </w:rPr>
              <w:t xml:space="preserve"> graniastosłupów i ostrosłupów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>
              <w:t xml:space="preserve">- </w:t>
            </w:r>
            <w:r w:rsidRPr="0052619D">
              <w:t>odróżnia przekątną graniastosłupa od przekątnej podstawy i przekątnej ściany bocznej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>
              <w:t xml:space="preserve">- </w:t>
            </w:r>
            <w:r w:rsidRPr="0052619D">
              <w:t>oblicza długość przekątnej ściany graniastosłupa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pStyle w:val="Tekstpodstawowywcit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zamienia jednostki objętości, wykorzyst</w:t>
            </w:r>
            <w:r>
              <w:rPr>
                <w:sz w:val="24"/>
                <w:szCs w:val="24"/>
              </w:rPr>
              <w:t>ując zamianę jednostek długości,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rPr>
                <w:color w:val="FF0000"/>
              </w:rPr>
            </w:pPr>
            <w:r>
              <w:t xml:space="preserve">- </w:t>
            </w:r>
            <w:r w:rsidRPr="0052619D">
              <w:t>rozwiązuje proste zadania tekstowe z wykorzystaniem objętości i odpowiednich jednostek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oblicza pole powierzchni graniastosłupa przy danej wysokości i danym polu podstawy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r>
              <w:t xml:space="preserve">- </w:t>
            </w:r>
            <w:r w:rsidRPr="0052619D">
              <w:t>oblicza pole powierzchni graniastosłupa na podstawie danych opisanych na siatce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wysokość ostrosłupa (w prostych przypadkach)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rozwiązuje proste zadania tekstowe na obliczanie odcinków w ostrosłupach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 xml:space="preserve">oblicza objętość ostrosłupa o danym polu podstawy i </w:t>
            </w:r>
            <w:r w:rsidRPr="0052619D">
              <w:rPr>
                <w:sz w:val="24"/>
                <w:szCs w:val="24"/>
                <w:lang w:val="pl-PL"/>
              </w:rPr>
              <w:t xml:space="preserve">danej </w:t>
            </w:r>
            <w:r w:rsidRPr="0052619D">
              <w:rPr>
                <w:sz w:val="24"/>
                <w:szCs w:val="24"/>
              </w:rPr>
              <w:t>wysokości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oblicza objętość ostrosłupa prawidłowego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>
              <w:rPr>
                <w:sz w:val="24"/>
                <w:szCs w:val="24"/>
              </w:rPr>
              <w:t>zamienia jednostki objętości,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AF672E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rozwiązuje proste zadania tekstowe z wykorzystaniem objętości i odpowiednich jednostek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oblicza pole powierzchni ostrosłupa przy danej wysokości i danym polu podstawy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r>
              <w:t xml:space="preserve">- </w:t>
            </w:r>
            <w:r w:rsidRPr="0052619D">
              <w:t>oblicza pole powierzchni ostrosłupa na podstawie danych opisanych na siatce</w:t>
            </w:r>
            <w:r>
              <w:t>,</w:t>
            </w:r>
          </w:p>
        </w:tc>
      </w:tr>
      <w:tr w:rsidR="00AF672E" w:rsidRPr="0052619D" w:rsidTr="00AF672E">
        <w:tc>
          <w:tcPr>
            <w:tcW w:w="8853" w:type="dxa"/>
          </w:tcPr>
          <w:p w:rsidR="00AF672E" w:rsidRPr="0052619D" w:rsidRDefault="00AF672E" w:rsidP="008B20B6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 w:rsidRPr="0052619D">
              <w:rPr>
                <w:sz w:val="24"/>
                <w:szCs w:val="24"/>
              </w:rPr>
              <w:t>oblicza objętość i pole powierzchni brył powstałych z połączenia graniastosłupów i</w:t>
            </w:r>
            <w:r w:rsidRPr="0052619D">
              <w:rPr>
                <w:sz w:val="24"/>
                <w:szCs w:val="24"/>
                <w:lang w:val="pl-PL"/>
              </w:rPr>
              <w:t> </w:t>
            </w:r>
            <w:r w:rsidRPr="0052619D">
              <w:rPr>
                <w:sz w:val="24"/>
                <w:szCs w:val="24"/>
              </w:rPr>
              <w:t>ostrosłupów</w:t>
            </w:r>
            <w:r w:rsidRPr="0052619D">
              <w:rPr>
                <w:sz w:val="24"/>
                <w:szCs w:val="24"/>
                <w:lang w:val="pl-PL"/>
              </w:rPr>
              <w:t xml:space="preserve"> (</w:t>
            </w:r>
            <w:r w:rsidRPr="0052619D">
              <w:rPr>
                <w:sz w:val="24"/>
                <w:szCs w:val="24"/>
              </w:rPr>
              <w:t>w prostych przypadkach</w:t>
            </w:r>
            <w:r w:rsidRPr="0052619D">
              <w:rPr>
                <w:sz w:val="24"/>
                <w:szCs w:val="24"/>
                <w:lang w:val="pl-PL"/>
              </w:rPr>
              <w:t>)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</w:tbl>
    <w:p w:rsidR="00097333" w:rsidRDefault="00097333" w:rsidP="0003446A">
      <w:pPr>
        <w:spacing w:line="276" w:lineRule="auto"/>
        <w:jc w:val="both"/>
      </w:pPr>
    </w:p>
    <w:p w:rsidR="00730745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097333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8"/>
      </w:tblGrid>
      <w:tr w:rsidR="00097333" w:rsidRPr="0052619D" w:rsidTr="00097333">
        <w:tc>
          <w:tcPr>
            <w:tcW w:w="8858" w:type="dxa"/>
          </w:tcPr>
          <w:p w:rsidR="00097333" w:rsidRPr="0052619D" w:rsidRDefault="00097333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</w:pPr>
            <w:r>
              <w:t xml:space="preserve">- </w:t>
            </w:r>
            <w:r w:rsidRPr="0052619D">
              <w:t>rozwiązuje trudniejsze zadania dotyczące graniastosłupów i ostrosłupów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C0721C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długość przekątnej graniastosłupa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176D8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posługuje się różnymi siatkami graniastosłupów, porównuje różne siatki tej samej bryły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rozwiązuje wieloetapowe zadania tekstowe na obliczanie pola powierzchni graniastosłupa, także w sytuacjach praktycznych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4B34F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posługuje się różnymi siatkami ostrosłupów, porównuje różne siatki tej samej bryły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rozwiązuje wieloetapowe zadania tekstowe na obliczanie pola powierzchni ostrosłupa, także w sytuacjach praktycznych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4B34F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przedstawia pole ostrosłupa w postaci wyrażenia algebraicznego</w:t>
            </w:r>
            <w:r>
              <w:t>,</w:t>
            </w:r>
          </w:p>
        </w:tc>
      </w:tr>
      <w:tr w:rsidR="00097333" w:rsidRPr="0052619D" w:rsidTr="00097333">
        <w:tc>
          <w:tcPr>
            <w:tcW w:w="8858" w:type="dxa"/>
          </w:tcPr>
          <w:p w:rsidR="00097333" w:rsidRPr="0052619D" w:rsidRDefault="00097333" w:rsidP="004B34F6">
            <w:r>
              <w:t xml:space="preserve">- </w:t>
            </w:r>
            <w:r w:rsidRPr="0052619D">
              <w:t>projektuje nietypowe siatki ostrosłupa</w:t>
            </w:r>
            <w:r>
              <w:t>.</w:t>
            </w:r>
          </w:p>
        </w:tc>
      </w:tr>
    </w:tbl>
    <w:p w:rsidR="009D4B59" w:rsidRPr="0052619D" w:rsidRDefault="009D4B59" w:rsidP="0003446A">
      <w:pPr>
        <w:spacing w:line="276" w:lineRule="auto"/>
        <w:jc w:val="both"/>
      </w:pPr>
    </w:p>
    <w:p w:rsidR="00097333" w:rsidRDefault="00097333" w:rsidP="00097333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8"/>
      </w:tblGrid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>
              <w:t xml:space="preserve">- </w:t>
            </w:r>
            <w:r w:rsidR="008A1FAB" w:rsidRPr="0052619D">
              <w:t>rozwiązuje zadania o podwyższonym stopniu trudności związane z przekątnymi graniastosłupa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="008A1FAB" w:rsidRPr="0052619D">
              <w:t>przedstawia objętość graniastosłupa w postaci wyrażenia algebraicznego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="008A1FAB" w:rsidRPr="0052619D">
              <w:t>rozwiązuje wieloetapowe zadania tekstowe z wykorzystaniem objętości i odpowiednich jednostek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8A1FAB" w:rsidRPr="0052619D">
              <w:t>rozwiązuje wieloetapowe zadania tekstowe na obliczanie odcinków w ostrosłupach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="008A1FAB" w:rsidRPr="0052619D">
              <w:t>wyznacza objętość ostrosłupa w nietypowych przypadkach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8A1FAB" w:rsidRPr="0052619D">
              <w:t>rozwiązuje wieloetapowe zadania tekstowe z wykorzystaniem objętości i odpowiednich jednostek</w:t>
            </w:r>
            <w:r>
              <w:t>,</w:t>
            </w:r>
          </w:p>
        </w:tc>
      </w:tr>
      <w:tr w:rsidR="008A1FAB" w:rsidRPr="0052619D" w:rsidTr="00772DA5"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8A1FAB" w:rsidRPr="0052619D">
              <w:t>oblicza w złożonych przypadkach objętości nietypowych brył</w:t>
            </w:r>
            <w:r>
              <w:t>,</w:t>
            </w:r>
          </w:p>
        </w:tc>
      </w:tr>
      <w:tr w:rsidR="008A1FAB" w:rsidRPr="0052619D" w:rsidTr="00772DA5">
        <w:trPr>
          <w:trHeight w:val="238"/>
        </w:trPr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8A1FAB" w:rsidRPr="0052619D">
              <w:t>oblicza pola powierzchni nietypowych brył (w złożonych przypadkach)</w:t>
            </w:r>
            <w:r>
              <w:t>,</w:t>
            </w:r>
          </w:p>
        </w:tc>
      </w:tr>
      <w:tr w:rsidR="008A1FAB" w:rsidRPr="0052619D" w:rsidTr="00772DA5">
        <w:trPr>
          <w:trHeight w:val="238"/>
        </w:trPr>
        <w:tc>
          <w:tcPr>
            <w:tcW w:w="8858" w:type="dxa"/>
          </w:tcPr>
          <w:p w:rsidR="008A1FAB" w:rsidRPr="0052619D" w:rsidRDefault="00772DA5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8A1FAB" w:rsidRPr="0052619D">
              <w:t>oblicza pole powierzchni i objętość bryły platońskiej</w:t>
            </w:r>
            <w:r>
              <w:t>,</w:t>
            </w:r>
          </w:p>
        </w:tc>
      </w:tr>
      <w:tr w:rsidR="008A1FAB" w:rsidRPr="0052619D" w:rsidTr="00772DA5">
        <w:trPr>
          <w:trHeight w:val="238"/>
        </w:trPr>
        <w:tc>
          <w:tcPr>
            <w:tcW w:w="8858" w:type="dxa"/>
          </w:tcPr>
          <w:p w:rsidR="008A1FAB" w:rsidRPr="0052619D" w:rsidRDefault="00772DA5" w:rsidP="008B20B6">
            <w:r>
              <w:t xml:space="preserve">- </w:t>
            </w:r>
            <w:r w:rsidR="008A1FAB" w:rsidRPr="0052619D">
              <w:t xml:space="preserve">rozwiązuje wieloetapowe zadania tekstowe na obliczanie pola powierzchni ostrosłupa </w:t>
            </w:r>
            <w:r w:rsidR="008A1FAB">
              <w:br/>
            </w:r>
            <w:r w:rsidR="008A1FAB" w:rsidRPr="0052619D">
              <w:t>i graniastosłupa, także w sytuacjach praktycznych</w:t>
            </w:r>
            <w:r>
              <w:t>.</w:t>
            </w:r>
          </w:p>
        </w:tc>
      </w:tr>
    </w:tbl>
    <w:p w:rsidR="00097333" w:rsidRPr="0052619D" w:rsidRDefault="00097333" w:rsidP="00097333">
      <w:pPr>
        <w:spacing w:line="276" w:lineRule="auto"/>
        <w:jc w:val="both"/>
      </w:pPr>
    </w:p>
    <w:p w:rsidR="009D4B59" w:rsidRPr="0052619D" w:rsidRDefault="009D4B59" w:rsidP="0003446A">
      <w:pPr>
        <w:spacing w:line="276" w:lineRule="auto"/>
        <w:rPr>
          <w:b/>
          <w:bCs/>
        </w:rPr>
      </w:pPr>
    </w:p>
    <w:p w:rsidR="009D4B59" w:rsidRPr="0052619D" w:rsidRDefault="009D4B59" w:rsidP="002367DC">
      <w:pPr>
        <w:spacing w:line="276" w:lineRule="auto"/>
        <w:jc w:val="center"/>
        <w:rPr>
          <w:b/>
          <w:bCs/>
        </w:rPr>
      </w:pPr>
      <w:r w:rsidRPr="0052619D">
        <w:rPr>
          <w:rFonts w:eastAsia="Arial Unicode MS"/>
          <w:b/>
        </w:rPr>
        <w:t>ROZDZIAŁ VI</w:t>
      </w:r>
      <w:r w:rsidR="008F59DE" w:rsidRPr="0052619D">
        <w:rPr>
          <w:rFonts w:eastAsia="Arial Unicode MS"/>
          <w:b/>
        </w:rPr>
        <w:t xml:space="preserve">. </w:t>
      </w:r>
      <w:r w:rsidR="00213B53" w:rsidRPr="0052619D">
        <w:rPr>
          <w:rFonts w:eastAsia="Arial Unicode MS"/>
          <w:b/>
        </w:rPr>
        <w:t>POWTÓRZENIE WIADOMOŚCI ZE SZKOŁY PODSTAWOWEJ</w:t>
      </w:r>
    </w:p>
    <w:p w:rsidR="00F04B69" w:rsidRPr="0052619D" w:rsidRDefault="00F04B69" w:rsidP="0003446A">
      <w:pPr>
        <w:spacing w:line="276" w:lineRule="auto"/>
        <w:jc w:val="both"/>
      </w:pPr>
    </w:p>
    <w:p w:rsidR="00B30E6D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9D7E25">
        <w:rPr>
          <w:b/>
          <w:bCs/>
        </w:rPr>
        <w:t>dopuszczającą</w:t>
      </w:r>
      <w:r w:rsidR="00116C28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116C28" w:rsidRPr="0052619D" w:rsidTr="00116C28">
        <w:tc>
          <w:tcPr>
            <w:tcW w:w="9225" w:type="dxa"/>
          </w:tcPr>
          <w:p w:rsidR="00116C28" w:rsidRPr="0052619D" w:rsidRDefault="00116C28" w:rsidP="009D7E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zapisuje i odczytuje liczby naturalne dodatnie w systemie rzymskim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rozróżnia liczby przeciwne i odwrotne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oblicza odległość między dwiema liczbami na osi liczbowej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ind w:left="113" w:hanging="113"/>
            </w:pPr>
            <w:r>
              <w:t xml:space="preserve">- </w:t>
            </w:r>
            <w:r w:rsidRPr="0052619D">
              <w:t>rozwiązuje zadania tekstowe z wykorzystaniem cech podzielności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ind w:left="113" w:hanging="113"/>
            </w:pPr>
            <w:r>
              <w:t xml:space="preserve">- </w:t>
            </w:r>
            <w:r w:rsidRPr="0052619D">
              <w:t>rozpoznaje liczby pierwsze i liczby złożone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wykonuje działania na ułamkach zwykłych i dziesiętnych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wartość bezwzględną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rozwiązuje proste zadania na obliczenia zegarowe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0B02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odróżnia lata przestępne od lat zwykłych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rozwiązuje proste zadania z wykorzystaniem skali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471A8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proste zadania na obliczenia pieniężne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E1638E">
            <w:r>
              <w:t xml:space="preserve">- </w:t>
            </w:r>
            <w:r w:rsidRPr="0052619D">
              <w:t xml:space="preserve">odczytuje dane przedstawione za pomocą tabel, diagramów procentowych słupkowych </w:t>
            </w:r>
            <w:r>
              <w:br/>
            </w:r>
            <w:r w:rsidRPr="0052619D">
              <w:t>i kołowych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471A8E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proste zadania tekstowe z wykorzystaniem notacji wykładniczej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471A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pierwiastki kwadratowe i sześcienne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upraszcza wyrażenia, korzystając z praw działań na pierwiastkach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wartość prostych wyrażeń algebraicznych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0B022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zapisuje treść prostych zadań w postaci wyrażeń algebraicznych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>
              <w:t xml:space="preserve">- </w:t>
            </w:r>
            <w:r w:rsidRPr="0052619D">
              <w:t>sprawdza, czy dana liczba jest rozwiązaniem równania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r>
              <w:t xml:space="preserve">- </w:t>
            </w:r>
            <w:r w:rsidRPr="0052619D">
              <w:t>wyznacza wartość przyjmowaną przez wielkość wprost proporcjonalną w przypadku konkretnej zależności proporcjonalnej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>
              <w:t xml:space="preserve">- </w:t>
            </w:r>
            <w:r w:rsidRPr="0052619D">
              <w:t>oblicza obwód wielokąta o danych długościach boków</w:t>
            </w:r>
            <w:r>
              <w:t>,</w:t>
            </w:r>
          </w:p>
        </w:tc>
      </w:tr>
      <w:tr w:rsidR="00116C28" w:rsidRPr="0052619D" w:rsidTr="00116C28">
        <w:trPr>
          <w:trHeight w:val="238"/>
        </w:trPr>
        <w:tc>
          <w:tcPr>
            <w:tcW w:w="9225" w:type="dxa"/>
          </w:tcPr>
          <w:p w:rsidR="00116C28" w:rsidRPr="0052619D" w:rsidRDefault="00116C28" w:rsidP="000B3A1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w układzie współrzędnych pola figur w przypadkach, gdy długości odcinków można odczytać bezpośrednio z kratki</w:t>
            </w:r>
            <w:r>
              <w:t>,</w:t>
            </w:r>
          </w:p>
        </w:tc>
      </w:tr>
      <w:tr w:rsidR="00116C28" w:rsidRPr="0052619D" w:rsidTr="00116C28">
        <w:trPr>
          <w:trHeight w:val="238"/>
        </w:trPr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52619D">
              <w:t>zaznacza na osi liczbowej zbiory liczb spełniających warunek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rozpoznaje siatki graniastosłupów i ostrosłupów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zadania tekstowe związane z liczebnością wierzchołków, krawędzi i ścian graniastosłupa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objętość graniastosłupów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zadania tekstowe na obliczanie pola powierzchni graniastosłupa i ostrosłupa</w:t>
            </w:r>
            <w:r>
              <w:t>,</w:t>
            </w:r>
          </w:p>
        </w:tc>
      </w:tr>
      <w:tr w:rsidR="00116C28" w:rsidRPr="0052619D" w:rsidTr="00116C28">
        <w:trPr>
          <w:trHeight w:val="189"/>
        </w:trPr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średnią arytmetyczną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  <w:r w:rsidRPr="0052619D">
              <w:t>odczytuje dane z tabeli, wykresu, diagramu słupkowego i kołowego</w:t>
            </w:r>
            <w:r>
              <w:t>,</w:t>
            </w:r>
          </w:p>
        </w:tc>
      </w:tr>
      <w:tr w:rsidR="00116C28" w:rsidRPr="0052619D" w:rsidTr="00116C28">
        <w:tc>
          <w:tcPr>
            <w:tcW w:w="9225" w:type="dxa"/>
          </w:tcPr>
          <w:p w:rsidR="00116C28" w:rsidRPr="0052619D" w:rsidRDefault="00116C28" w:rsidP="00B0523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prawdopodobieństwo zdarzenia w prostych przypadkach</w:t>
            </w:r>
            <w:r>
              <w:t>.</w:t>
            </w:r>
          </w:p>
        </w:tc>
      </w:tr>
    </w:tbl>
    <w:p w:rsidR="00324883" w:rsidRDefault="00324883" w:rsidP="0003446A">
      <w:pPr>
        <w:spacing w:line="276" w:lineRule="auto"/>
        <w:jc w:val="both"/>
      </w:pPr>
    </w:p>
    <w:p w:rsidR="009D7E25" w:rsidRPr="0052619D" w:rsidRDefault="009D7E25" w:rsidP="009D7E25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116C28" w:rsidRPr="0052619D" w:rsidTr="00554A8D">
        <w:trPr>
          <w:trHeight w:val="272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zamienia ułamek zwykły na ułamek dziesiętny okresowy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ind w:left="113" w:hanging="113"/>
            </w:pPr>
            <w:r>
              <w:t xml:space="preserve">- </w:t>
            </w:r>
            <w:r w:rsidRPr="0052619D">
              <w:t>zaokrągla ułamki dziesiętne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ind w:left="113" w:hanging="113"/>
            </w:pPr>
            <w:r>
              <w:t xml:space="preserve">- </w:t>
            </w:r>
            <w:r w:rsidRPr="0052619D">
              <w:t>rozkłada liczby naturalne na czynniki pierwsze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oblicza wartości wyrażeń arytmetycznych wymagających stosowania kilku działań arytmetycznych na liczbach wymiernych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rozwiązuje proste zadania na obliczenia kalendarzowe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rozwiązuje proste zadania na obliczanie drogi, prędkości i czasu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 prostej sytuacji zadaniowej: oblicza procent danej liczby; ustala, jakim procentem jednej liczby jest druga liczba; ustala liczbę na podstawie danego jej procentu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rozwiązuje proste zadania z wykorzystaniem zmniejszania i zwiększania danej liczby o dany procent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wartości potęg liczb wymiernych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upraszcza wyrażenia, korzystając z praw działań na potęgach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włącza liczby pod znak pierwiastka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wyłącza liczby spod znaku pierwiastka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redukuje wyrazy podobne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przekształca proste wyrażenia algebraiczne, doprowadzając je do postaci najprostszej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>- rozwiązuje</w:t>
            </w:r>
            <w:r w:rsidRPr="0052619D">
              <w:t xml:space="preserve"> równania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 xml:space="preserve">- </w:t>
            </w:r>
            <w:r w:rsidRPr="0052619D">
              <w:t>rozwiązuje proste zadania tekstowe za pomocą równań, w tym z obliczeniami procentowymi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ocenia, czy wielkości są wprost proporcjonalne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116C2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stosuje podział proporcjonalny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r>
              <w:t xml:space="preserve">- </w:t>
            </w:r>
            <w:r w:rsidRPr="0052619D">
              <w:t>przekształca proste wzory, aby wyznaczyć daną wielkość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>
              <w:t xml:space="preserve">- </w:t>
            </w:r>
            <w:r w:rsidRPr="0052619D">
              <w:t>rozwiązuje zadania tekstowe na obliczanie pola: trójkąta, kwadratu, prostokąta, rombu, równoległoboku, trapezu, także w sytuacjach praktycznych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>
              <w:t xml:space="preserve">- </w:t>
            </w:r>
            <w:r w:rsidRPr="0052619D">
              <w:t>rozwiązuje proste zadania z wykorzystaniem twierdzenia Pitagorasa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znajduje środek odcinka w układzie współrzędnych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długość odcinka w układzie współrzędnych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</w:rPr>
            </w:pPr>
            <w:r>
              <w:t xml:space="preserve">- </w:t>
            </w:r>
            <w:r w:rsidRPr="0052619D">
              <w:t>oblicza miary kątów wierzchołkowych, przyległych i naprzemianległych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miary kątów wewnętrznych wielokąta</w:t>
            </w:r>
            <w:r>
              <w:t>,</w:t>
            </w:r>
          </w:p>
        </w:tc>
      </w:tr>
      <w:tr w:rsidR="00116C28" w:rsidRPr="0052619D" w:rsidTr="00554A8D">
        <w:trPr>
          <w:trHeight w:val="238"/>
        </w:trPr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>
              <w:t xml:space="preserve">- </w:t>
            </w:r>
            <w:r w:rsidRPr="0052619D">
              <w:t>rozwiązuje zadania z wykorzystaniem własności wielokątów foremnych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określa zdarzenia: pewne, możliwe i niemożliwe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stwierdza, że zadania można rozwiązać wieloma różnymi sposobami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opisuje sposoby rozpoczęcia rozwiązania zadania (np. sporządzenie rysunku, tabeli, wypisanie danych, wprowadzenie niewiadomej) i stosuje je nawet wtedy, gdy nie jest pewien, czy potrafi rozwiązać zadanie do końca</w:t>
            </w:r>
            <w:r>
              <w:t>,</w:t>
            </w:r>
          </w:p>
        </w:tc>
      </w:tr>
      <w:tr w:rsidR="00116C28" w:rsidRPr="0052619D" w:rsidTr="00554A8D">
        <w:tc>
          <w:tcPr>
            <w:tcW w:w="9225" w:type="dxa"/>
          </w:tcPr>
          <w:p w:rsidR="00116C28" w:rsidRPr="0052619D" w:rsidRDefault="00116C28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planuje rozwiązanie złożonego zadania</w:t>
            </w:r>
            <w:r>
              <w:t>.</w:t>
            </w:r>
          </w:p>
        </w:tc>
      </w:tr>
    </w:tbl>
    <w:p w:rsidR="0052619D" w:rsidRPr="0052619D" w:rsidRDefault="0052619D" w:rsidP="0003446A">
      <w:pPr>
        <w:spacing w:line="276" w:lineRule="auto"/>
        <w:jc w:val="both"/>
      </w:pPr>
    </w:p>
    <w:p w:rsidR="00A03C99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DE2F4A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77"/>
      </w:tblGrid>
      <w:tr w:rsidR="00DE2F4A" w:rsidRPr="0052619D" w:rsidTr="00DE2F4A">
        <w:tc>
          <w:tcPr>
            <w:tcW w:w="9277" w:type="dxa"/>
          </w:tcPr>
          <w:p w:rsidR="00DE2F4A" w:rsidRPr="0052619D" w:rsidRDefault="00DE2F4A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 xml:space="preserve">rozwiązuje zadania o podwyższonym stopniu trudności dotyczące liczb zapisanych </w:t>
            </w:r>
            <w:r>
              <w:br/>
            </w:r>
            <w:r w:rsidRPr="0052619D">
              <w:t>w systemie rzymskim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zaznacza na osi liczbowej liczby spełniające podane warunki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>
              <w:t xml:space="preserve">- </w:t>
            </w:r>
            <w:r w:rsidRPr="0052619D">
              <w:t>porównuje liczby wymierne zapisane w różnych postaciach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 xml:space="preserve">stosuje obliczenia procentowe do rozwiązywania problemów w kontekście praktycznym </w:t>
            </w:r>
            <w:r>
              <w:br/>
            </w:r>
            <w:r w:rsidRPr="0052619D">
              <w:t>(np. stężenia)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1638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interpretuje dane przedstawione za pomocą tabel, diagramów słupkowych i kołowych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wykonuje wieloetapowe działania na potęgach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>
              <w:t xml:space="preserve">- </w:t>
            </w:r>
            <w:r w:rsidRPr="0052619D">
              <w:t>oblicza przybliżone wartości pierwiastka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E2F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stosuje własności pierwiastków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E2F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włącza liczby pod znak pierwiastka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E2F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wyłącza liczby spod znaku pierwiastka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porównuje wartość wyrażenia arytmetycznego zawierającego pierwiastki z daną liczbą wymierną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przekształca skomplikowane wyrażenia algebraiczne, doprowadzając je do postaci najprostszej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0B3A16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 xml:space="preserve">- </w:t>
            </w:r>
            <w:r w:rsidRPr="0052619D">
              <w:t>przekształca wzory, aby wyznaczyć daną wielkość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D16401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 xml:space="preserve">- </w:t>
            </w:r>
            <w:r w:rsidRPr="0052619D">
              <w:t>rozwiązuje zadania tekstowe o podwyższonym stopniu trudności z wykorzystaniem podziału proporcjonalnego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wieloetapowe zadania z wykorzystaniem twierdzenia Pitagorasa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EE667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współrzędne końca odcinka w układzie współrzędnych na podstawie współrzędnych środka i drugiego końca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0B3A16">
            <w:r>
              <w:t xml:space="preserve">- </w:t>
            </w:r>
            <w:r w:rsidRPr="0052619D">
              <w:t>oblicza pola figur w układzie współrzędnych, dzieląc figury na części i uzupełniając je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uzasadnia przystawanie trójkątów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uzasadnia równość pól trójkątów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1638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przeprowadza proste dowody z wykorzystaniem miar kątów i przystawania trójkątów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średnią arytmetyczną na podstawie diagramu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przedstawia dane na diagramie słupkowym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interpretuje dane przedstawione na wykresie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EE667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odpowiada na pytania na podstawie wykresu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0B3A16">
            <w:pPr>
              <w:widowControl w:val="0"/>
              <w:autoSpaceDE w:val="0"/>
              <w:autoSpaceDN w:val="0"/>
              <w:adjustRightInd w:val="0"/>
              <w:ind w:left="171" w:hanging="171"/>
            </w:pPr>
            <w:r>
              <w:t xml:space="preserve">- </w:t>
            </w:r>
            <w:r w:rsidRPr="0052619D">
              <w:t>znajduje różne rozwiązania tego samego zadania</w:t>
            </w:r>
            <w:r>
              <w:t>.</w:t>
            </w:r>
          </w:p>
        </w:tc>
      </w:tr>
    </w:tbl>
    <w:p w:rsidR="00A54FB2" w:rsidRDefault="00A54FB2" w:rsidP="0003446A">
      <w:pPr>
        <w:spacing w:line="276" w:lineRule="auto"/>
      </w:pPr>
    </w:p>
    <w:p w:rsidR="00A54FB2" w:rsidRDefault="00A54FB2" w:rsidP="0003446A">
      <w:pPr>
        <w:spacing w:line="276" w:lineRule="auto"/>
      </w:pPr>
    </w:p>
    <w:p w:rsidR="00DE2F4A" w:rsidRDefault="00DE2F4A" w:rsidP="00DE2F4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77"/>
      </w:tblGrid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>
              <w:t xml:space="preserve">- </w:t>
            </w:r>
            <w:r w:rsidRPr="0052619D">
              <w:t>wyznacza cyfrę znajdującą się na podanym miejscu po przecinku w rozwinięciu dziesiętnym liczby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r>
              <w:t xml:space="preserve">- </w:t>
            </w:r>
            <w:r w:rsidRPr="0052619D">
              <w:t>rozwiązuje zadania tekstowe o podwyższonym stopniu trudności z wykorzystaniem cech podzielności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wieloetapowe zadania z wykorzystaniem lat przestępnych i zwykłych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>- r</w:t>
            </w:r>
            <w:r w:rsidRPr="0052619D">
              <w:t>ozwiązuje skomplikowane zadania z wykorzystaniem skali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wieloetapowe zadania na obliczenia pieniężne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wieloetapowe zadania na obliczanie drogi, prędkości i czasu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zadania tekstowe o podwyższonym stopniu trudności, również w przypadkach wielokrotnych podwyżek lub obniżek danej wielkości, także z wykorzystaniem wyrażeń algebraicznych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 xml:space="preserve">stosuje obliczenia procentowe do rozwiązywania problemów w kontekście praktycznym </w:t>
            </w:r>
            <w:r w:rsidR="008B20B6">
              <w:br/>
            </w:r>
            <w:r w:rsidRPr="0052619D">
              <w:t>(np. podatek VAT)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zadania tekstowe o podwyższonym stopniu trudności z wykorzystaniem notacji wykładniczej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stosuje własności pierwiastków (w trudniejszych zadaniach)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włącza liczby pod znak pierwiastka (w skomplikowanej sytuacji zadaniowej)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wyłącza liczby spod znaku pierwiastka (w skomplikowanej sytuacji zadaniowej)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zapisuje treść wieloetapowych zadań w postaci wyrażeń algebraicznych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równania, które po prostych przekształceniach wyrażeń algebraicznych sprowadzają się do równań pierwszego stopnia z jedną niewiadomą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rozwiązuje wieloetapowe zadania tekstowe za pomocą równań pierwszego stopnia z jedną niewiadomą, w tym z obliczeniami procentowymi</w:t>
            </w:r>
            <w:r>
              <w:t>,</w:t>
            </w:r>
          </w:p>
        </w:tc>
      </w:tr>
      <w:tr w:rsidR="00DE2F4A" w:rsidRPr="0052619D" w:rsidTr="00DE2F4A">
        <w:trPr>
          <w:trHeight w:val="238"/>
        </w:trPr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 xml:space="preserve">- </w:t>
            </w:r>
            <w:r w:rsidRPr="0052619D">
              <w:t>rozwiązuje zadania tekstowe o podwyższonym stopniu trudności na obliczanie pól trójkątów i czworokątów, także w sytuacjach praktycznych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zadania tekstowe o podwyższonym stopniu trudności z wykorzystaniem objętości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zadania tekstowe o podwyższonym stopniu trudności w sytuacjach praktycznych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złożone zadania dotyczącej średniej arytmetycznej</w:t>
            </w:r>
            <w:r>
              <w:t>,</w:t>
            </w:r>
          </w:p>
        </w:tc>
      </w:tr>
      <w:tr w:rsidR="00DE2F4A" w:rsidRPr="0052619D" w:rsidTr="00DE2F4A">
        <w:tc>
          <w:tcPr>
            <w:tcW w:w="9277" w:type="dxa"/>
          </w:tcPr>
          <w:p w:rsidR="00DE2F4A" w:rsidRPr="0052619D" w:rsidRDefault="00DE2F4A" w:rsidP="008B20B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oblicza prawdopodobieństwo zdarzenia w skomplikowanych zadaniach</w:t>
            </w:r>
            <w:r>
              <w:t>.</w:t>
            </w:r>
          </w:p>
        </w:tc>
      </w:tr>
    </w:tbl>
    <w:p w:rsidR="00A54FB2" w:rsidRDefault="00A54FB2" w:rsidP="0003446A">
      <w:pPr>
        <w:spacing w:line="276" w:lineRule="auto"/>
      </w:pPr>
    </w:p>
    <w:p w:rsidR="00A54FB2" w:rsidRPr="0052619D" w:rsidRDefault="00A54FB2" w:rsidP="0003446A">
      <w:pPr>
        <w:spacing w:line="276" w:lineRule="auto"/>
        <w:rPr>
          <w:rFonts w:eastAsia="Arial Unicode MS"/>
          <w:b/>
        </w:rPr>
      </w:pPr>
    </w:p>
    <w:p w:rsidR="009D4B59" w:rsidRPr="0052619D" w:rsidRDefault="009D4B59" w:rsidP="002367DC">
      <w:pPr>
        <w:spacing w:line="276" w:lineRule="auto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>ROZDZIAŁ VII</w:t>
      </w:r>
      <w:r w:rsidR="000B3A16" w:rsidRPr="0052619D">
        <w:rPr>
          <w:rFonts w:eastAsia="Arial Unicode MS"/>
          <w:b/>
        </w:rPr>
        <w:t xml:space="preserve">. </w:t>
      </w:r>
      <w:r w:rsidR="00213B53" w:rsidRPr="0052619D">
        <w:rPr>
          <w:rFonts w:eastAsia="Arial Unicode MS"/>
          <w:b/>
        </w:rPr>
        <w:t>KOŁA I OKRĘGI. SYMETRIE</w:t>
      </w:r>
    </w:p>
    <w:p w:rsidR="0052619D" w:rsidRPr="0052619D" w:rsidRDefault="0052619D" w:rsidP="0003446A">
      <w:pPr>
        <w:spacing w:line="276" w:lineRule="auto"/>
        <w:jc w:val="both"/>
      </w:pPr>
    </w:p>
    <w:p w:rsidR="00A03C99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="00105265">
        <w:rPr>
          <w:b/>
          <w:bCs/>
        </w:rPr>
        <w:t>dopuszczającą</w:t>
      </w:r>
      <w:r w:rsidR="00105265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8E1299" w:rsidRPr="0052619D" w:rsidTr="008E1299">
        <w:tc>
          <w:tcPr>
            <w:tcW w:w="9225" w:type="dxa"/>
          </w:tcPr>
          <w:p w:rsidR="008E1299" w:rsidRPr="0052619D" w:rsidRDefault="008E1299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proste zadania na obliczanie długości okręgu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proste zadania na obliczanie promienia i średnicy okręgu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8E129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wskazuje osie symetrii figury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C96D6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rozpoznaje wielokąty osiowosymetryczne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t xml:space="preserve">- </w:t>
            </w:r>
            <w:r w:rsidRPr="0052619D">
              <w:t>rozpoznaje wielokąty środkowosymetryczne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>
              <w:t xml:space="preserve">- </w:t>
            </w:r>
            <w:r w:rsidRPr="0052619D">
              <w:t>wskazuje środek symetrii w wielokątach foremnych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t xml:space="preserve">- </w:t>
            </w:r>
            <w:r w:rsidRPr="0052619D">
              <w:t>uzupełnia rysunek tak, aby nowa figura miała oś symetrii</w:t>
            </w:r>
            <w:r>
              <w:t>,</w:t>
            </w:r>
          </w:p>
        </w:tc>
      </w:tr>
      <w:tr w:rsidR="008E1299" w:rsidRPr="0052619D" w:rsidTr="008E1299">
        <w:tc>
          <w:tcPr>
            <w:tcW w:w="9225" w:type="dxa"/>
          </w:tcPr>
          <w:p w:rsidR="008E1299" w:rsidRPr="0052619D" w:rsidRDefault="008E1299" w:rsidP="00590B31">
            <w:pPr>
              <w:autoSpaceDE w:val="0"/>
              <w:autoSpaceDN w:val="0"/>
              <w:adjustRightInd w:val="0"/>
              <w:ind w:left="33"/>
            </w:pPr>
            <w:r>
              <w:t xml:space="preserve">- </w:t>
            </w:r>
            <w:r w:rsidRPr="0052619D">
              <w:t>rozpoznaje symetralną odcinka</w:t>
            </w:r>
            <w:r>
              <w:t>.</w:t>
            </w:r>
          </w:p>
        </w:tc>
      </w:tr>
    </w:tbl>
    <w:p w:rsidR="00F04B69" w:rsidRDefault="00F04B69" w:rsidP="0003446A"/>
    <w:p w:rsidR="00105265" w:rsidRPr="0052619D" w:rsidRDefault="00105265" w:rsidP="00105265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wartość wyrażeń zawierających liczbę π</w:t>
            </w:r>
            <w: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rPr>
                <w:bCs/>
              </w:rPr>
              <w:t xml:space="preserve">- </w:t>
            </w:r>
            <w:r w:rsidRPr="0052619D">
              <w:rPr>
                <w:bCs/>
              </w:rPr>
              <w:t>oblicza pole koła (w prostych przypadkach)</w:t>
            </w:r>
            <w:r>
              <w:rPr>
                <w:bCs/>
              </w:rP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>
              <w:rPr>
                <w:bCs/>
              </w:rPr>
              <w:t xml:space="preserve">- </w:t>
            </w:r>
            <w:r w:rsidRPr="0052619D">
              <w:rPr>
                <w:bCs/>
              </w:rPr>
              <w:t>oblicza promień koła przy danym polu (w prostych przypadkach)</w:t>
            </w:r>
            <w:r>
              <w:rPr>
                <w:bCs/>
              </w:rP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rPr>
                <w:bCs/>
              </w:rPr>
            </w:pPr>
            <w:r>
              <w:t xml:space="preserve">- </w:t>
            </w:r>
            <w:r w:rsidRPr="0052619D">
              <w:t>o</w:t>
            </w:r>
            <w:r w:rsidRPr="0052619D">
              <w:rPr>
                <w:bCs/>
              </w:rPr>
              <w:t>blicza obwód koła przy danym polu (w prostych przypadkach)</w:t>
            </w:r>
            <w:r>
              <w:rPr>
                <w:bCs/>
              </w:rP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rPr>
                <w:bCs/>
              </w:rPr>
            </w:pPr>
            <w:r>
              <w:t xml:space="preserve">- </w:t>
            </w:r>
            <w:r w:rsidRPr="0052619D">
              <w:t>podaje przybliżoną wartość odpowiedzi w zadaniach tekstowych</w:t>
            </w:r>
            <w:r>
              <w:t>,</w:t>
            </w:r>
          </w:p>
        </w:tc>
      </w:tr>
      <w:tr w:rsidR="008E1299" w:rsidRPr="0052619D" w:rsidTr="007506AE">
        <w:trPr>
          <w:trHeight w:val="238"/>
        </w:trPr>
        <w:tc>
          <w:tcPr>
            <w:tcW w:w="9225" w:type="dxa"/>
          </w:tcPr>
          <w:p w:rsidR="008E1299" w:rsidRPr="0052619D" w:rsidRDefault="008E1299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proste zadania tekstowe z wykorzystaniem długości okręgu i pola koła</w:t>
            </w:r>
            <w: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autoSpaceDE w:val="0"/>
              <w:autoSpaceDN w:val="0"/>
              <w:adjustRightInd w:val="0"/>
              <w:ind w:left="33"/>
            </w:pPr>
            <w:r>
              <w:t xml:space="preserve">- </w:t>
            </w:r>
            <w:r w:rsidRPr="0052619D">
              <w:t>rozwiązuje proste zadania tekstowe na obliczanie pola pierścienia kołowego</w:t>
            </w:r>
            <w: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autoSpaceDE w:val="0"/>
              <w:autoSpaceDN w:val="0"/>
              <w:adjustRightInd w:val="0"/>
              <w:ind w:left="33"/>
            </w:pPr>
            <w:r>
              <w:t xml:space="preserve">- </w:t>
            </w:r>
            <w:r w:rsidRPr="0052619D">
              <w:t>rozwiązuje proste zadania, wykorzystując własności symetralnej</w:t>
            </w:r>
            <w:r>
              <w:t>,</w:t>
            </w:r>
          </w:p>
        </w:tc>
      </w:tr>
      <w:tr w:rsidR="008E1299" w:rsidRPr="0052619D" w:rsidTr="007506AE">
        <w:tc>
          <w:tcPr>
            <w:tcW w:w="9225" w:type="dxa"/>
          </w:tcPr>
          <w:p w:rsidR="008E1299" w:rsidRPr="0052619D" w:rsidRDefault="008E1299" w:rsidP="00455A98">
            <w:pPr>
              <w:autoSpaceDE w:val="0"/>
              <w:autoSpaceDN w:val="0"/>
              <w:adjustRightInd w:val="0"/>
              <w:ind w:left="33"/>
            </w:pPr>
            <w:r>
              <w:t xml:space="preserve">- </w:t>
            </w:r>
            <w:r w:rsidRPr="0052619D">
              <w:t>rozpoznaje dwusieczną kąta</w:t>
            </w:r>
            <w:r>
              <w:t>.</w:t>
            </w:r>
          </w:p>
        </w:tc>
      </w:tr>
    </w:tbl>
    <w:p w:rsidR="0052619D" w:rsidRPr="0052619D" w:rsidRDefault="0052619D" w:rsidP="0003446A"/>
    <w:p w:rsidR="00A11E21" w:rsidRPr="0052619D" w:rsidRDefault="009D4B59" w:rsidP="0003446A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EB7B40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EB7B40" w:rsidRPr="0052619D" w:rsidTr="00EB7B40">
        <w:tc>
          <w:tcPr>
            <w:tcW w:w="9225" w:type="dxa"/>
          </w:tcPr>
          <w:p w:rsidR="00EB7B40" w:rsidRPr="0052619D" w:rsidRDefault="00EB7B40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wieloetapowe zadania tekstowe na obliczanie długości okręgu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pole figury z uwzględnieniem pola koła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oblicza pole i obwód figury powstałej z kół o różnych promieniach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983E8F">
            <w:r>
              <w:t xml:space="preserve">- </w:t>
            </w:r>
            <w:r w:rsidRPr="0052619D">
              <w:t>oblicza pole pierścienia kołowego o danych średnicach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E0155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podaje liczbę osi symetrii figury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uzupełnia rysunek tak, aby nowa figura miała środek symetrii</w:t>
            </w:r>
            <w:r>
              <w:t>.</w:t>
            </w:r>
          </w:p>
        </w:tc>
      </w:tr>
    </w:tbl>
    <w:p w:rsidR="00A11E21" w:rsidRDefault="00A11E21" w:rsidP="00213B53">
      <w:pPr>
        <w:spacing w:line="276" w:lineRule="auto"/>
        <w:rPr>
          <w:b/>
          <w:bCs/>
        </w:rPr>
      </w:pPr>
    </w:p>
    <w:p w:rsidR="005A33E0" w:rsidRPr="00EB7B40" w:rsidRDefault="005A33E0" w:rsidP="00EB7B40">
      <w:pPr>
        <w:spacing w:line="276" w:lineRule="auto"/>
        <w:jc w:val="both"/>
      </w:pPr>
      <w:r w:rsidRPr="0052619D">
        <w:t xml:space="preserve">Uczeń otrzymuje ocenę </w:t>
      </w:r>
      <w:r w:rsidRPr="005A33E0">
        <w:rPr>
          <w:b/>
        </w:rPr>
        <w:t>bardzo</w:t>
      </w:r>
      <w:r w:rsidRPr="0052619D">
        <w:rPr>
          <w:b/>
          <w:bCs/>
        </w:rPr>
        <w:t>dobrą</w:t>
      </w:r>
      <w:r w:rsidR="00EB7B40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wieloetapowe zadania tekstowe na obliczanie długości okręgu w sytuacji praktycznej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korzysta z zależności między kwadratem a okręgiem opisanym na kwadracie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wieloetapowe zadania na obliczanie obwodu koła w sytuacjach praktycznych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zadania tekstowe, w których zmieniają się pole i obwód koła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znajduje punkt symetryczny do danego względem danej osi</w:t>
            </w:r>
            <w:r>
              <w:t>,</w:t>
            </w:r>
          </w:p>
        </w:tc>
      </w:tr>
      <w:tr w:rsidR="00EB7B40" w:rsidRPr="0052619D" w:rsidTr="00EB7B40"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skomplikowane zadania z wykorzystaniem własności symetralnej</w:t>
            </w:r>
            <w:r>
              <w:t>,</w:t>
            </w:r>
          </w:p>
        </w:tc>
      </w:tr>
      <w:tr w:rsidR="00EB7B40" w:rsidRPr="0052619D" w:rsidTr="00EB7B40">
        <w:trPr>
          <w:trHeight w:val="80"/>
        </w:trPr>
        <w:tc>
          <w:tcPr>
            <w:tcW w:w="9225" w:type="dxa"/>
          </w:tcPr>
          <w:p w:rsidR="00EB7B40" w:rsidRPr="0052619D" w:rsidRDefault="00EB7B40" w:rsidP="00455A9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>
              <w:t xml:space="preserve">- </w:t>
            </w:r>
            <w:r w:rsidRPr="0052619D">
              <w:t>rozwiązuje zadania z wykorzystaniem własności dwusiecznej kąta</w:t>
            </w:r>
            <w:r>
              <w:t>.</w:t>
            </w:r>
          </w:p>
        </w:tc>
      </w:tr>
    </w:tbl>
    <w:p w:rsidR="00A11E21" w:rsidRDefault="00A11E21" w:rsidP="00213B53">
      <w:pPr>
        <w:spacing w:line="276" w:lineRule="auto"/>
        <w:rPr>
          <w:b/>
          <w:bCs/>
        </w:rPr>
      </w:pPr>
    </w:p>
    <w:p w:rsidR="00EE24FA" w:rsidRDefault="00EE24FA" w:rsidP="00213B53">
      <w:pPr>
        <w:spacing w:line="276" w:lineRule="auto"/>
        <w:rPr>
          <w:b/>
          <w:bCs/>
        </w:rPr>
      </w:pPr>
    </w:p>
    <w:p w:rsidR="00EE24FA" w:rsidRDefault="00EE24FA" w:rsidP="00213B53">
      <w:pPr>
        <w:spacing w:line="276" w:lineRule="auto"/>
        <w:rPr>
          <w:b/>
          <w:bCs/>
        </w:rPr>
      </w:pPr>
    </w:p>
    <w:p w:rsidR="00EE24FA" w:rsidRDefault="00EE24FA" w:rsidP="00213B53">
      <w:pPr>
        <w:spacing w:line="276" w:lineRule="auto"/>
        <w:rPr>
          <w:b/>
          <w:bCs/>
        </w:rPr>
      </w:pPr>
    </w:p>
    <w:p w:rsidR="00EE24FA" w:rsidRDefault="00EE24FA" w:rsidP="00213B53">
      <w:pPr>
        <w:spacing w:line="276" w:lineRule="auto"/>
        <w:rPr>
          <w:b/>
          <w:bCs/>
        </w:rPr>
      </w:pPr>
    </w:p>
    <w:p w:rsidR="00EE24FA" w:rsidRPr="0052619D" w:rsidRDefault="00EE24FA" w:rsidP="00213B53">
      <w:pPr>
        <w:spacing w:line="276" w:lineRule="auto"/>
        <w:rPr>
          <w:b/>
          <w:bCs/>
        </w:rPr>
      </w:pPr>
    </w:p>
    <w:p w:rsidR="00213B53" w:rsidRPr="0052619D" w:rsidRDefault="00213B53" w:rsidP="00A71910">
      <w:pPr>
        <w:spacing w:line="276" w:lineRule="auto"/>
        <w:jc w:val="center"/>
        <w:rPr>
          <w:rFonts w:eastAsia="Arial Unicode MS"/>
          <w:b/>
        </w:rPr>
      </w:pPr>
      <w:r w:rsidRPr="0052619D">
        <w:rPr>
          <w:rFonts w:eastAsia="Arial Unicode MS"/>
          <w:b/>
        </w:rPr>
        <w:t>ROZDZIAŁ VIII</w:t>
      </w:r>
      <w:r w:rsidR="00E0155E" w:rsidRPr="0052619D">
        <w:rPr>
          <w:rFonts w:eastAsia="Arial Unicode MS"/>
          <w:b/>
        </w:rPr>
        <w:t xml:space="preserve">. </w:t>
      </w:r>
      <w:r w:rsidRPr="0052619D">
        <w:rPr>
          <w:rFonts w:eastAsia="Arial Unicode MS"/>
          <w:b/>
        </w:rPr>
        <w:t>RACHUNEK PRAWDOPODOBIEŃSTWA</w:t>
      </w:r>
    </w:p>
    <w:p w:rsidR="00EE24FA" w:rsidRPr="0052619D" w:rsidRDefault="00EE24FA" w:rsidP="00213B53">
      <w:pPr>
        <w:spacing w:line="276" w:lineRule="auto"/>
        <w:jc w:val="both"/>
      </w:pPr>
    </w:p>
    <w:p w:rsidR="00B30E6D" w:rsidRPr="0052619D" w:rsidRDefault="00213B53" w:rsidP="00B30E6D">
      <w:pPr>
        <w:spacing w:line="276" w:lineRule="auto"/>
      </w:pPr>
      <w:r w:rsidRPr="0052619D">
        <w:t xml:space="preserve">Uczeń otrzymuje ocenę </w:t>
      </w:r>
      <w:r w:rsidRPr="0052619D">
        <w:rPr>
          <w:b/>
          <w:bCs/>
        </w:rPr>
        <w:t>dopuszczającą</w:t>
      </w:r>
      <w:r w:rsidR="00EE24FA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EE24FA" w:rsidRPr="0052619D" w:rsidTr="00EE24FA">
        <w:tc>
          <w:tcPr>
            <w:tcW w:w="9225" w:type="dxa"/>
          </w:tcPr>
          <w:p w:rsidR="00EE24FA" w:rsidRPr="0052619D" w:rsidRDefault="00EE24FA" w:rsidP="00A2458B">
            <w:r>
              <w:t xml:space="preserve">- </w:t>
            </w:r>
            <w:r w:rsidRPr="0052619D">
              <w:t>stosuje regułę mnożenia (w prostych przypadkach)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8015BE">
            <w:r>
              <w:t xml:space="preserve">- </w:t>
            </w:r>
            <w:r w:rsidRPr="0052619D">
              <w:t>w prostej sytuacji zadaniowej bada, ile jest możliwości wyboru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E0155E">
            <w:r>
              <w:t xml:space="preserve">- </w:t>
            </w:r>
            <w:r w:rsidRPr="0052619D">
              <w:t>stosuje reguły dodawania i mnożenia do zliczania par elementów w sytuacjach wymagających rozważenia np. trzech przypadków</w:t>
            </w:r>
            <w:r>
              <w:t>,</w:t>
            </w:r>
          </w:p>
        </w:tc>
      </w:tr>
      <w:tr w:rsidR="00EE24FA" w:rsidRPr="0052619D" w:rsidTr="00EE24FA">
        <w:trPr>
          <w:trHeight w:val="238"/>
        </w:trPr>
        <w:tc>
          <w:tcPr>
            <w:tcW w:w="9225" w:type="dxa"/>
          </w:tcPr>
          <w:p w:rsidR="00EE24FA" w:rsidRPr="0052619D" w:rsidRDefault="00EE24FA" w:rsidP="00E0155E">
            <w:r>
              <w:t xml:space="preserve">- </w:t>
            </w:r>
            <w:r w:rsidRPr="0052619D">
              <w:t>oblicza prawdopodobieństwa zdarzeń w prostych doświadczeniach polegających na losowaniu dwóch elementów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E0155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wykonuje obliczenia bez wypisywania wszystkich możliwości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E0155E">
            <w:pPr>
              <w:widowControl w:val="0"/>
              <w:autoSpaceDE w:val="0"/>
              <w:autoSpaceDN w:val="0"/>
              <w:adjustRightInd w:val="0"/>
              <w:ind w:left="17" w:hanging="17"/>
            </w:pPr>
            <w:r>
              <w:t xml:space="preserve">- </w:t>
            </w:r>
            <w:r w:rsidRPr="0052619D">
              <w:t>przeprowadza proste doświadczenia losowe polegające na rzucie monetą lub sześcienną kostką do gry, analizuje je i oblicza prawdopodobieństwa zdarzeń w prostych doświadczeniach losowych</w:t>
            </w:r>
            <w:r>
              <w:t>.</w:t>
            </w:r>
          </w:p>
        </w:tc>
      </w:tr>
    </w:tbl>
    <w:p w:rsidR="00213B53" w:rsidRDefault="00213B53" w:rsidP="00213B53"/>
    <w:p w:rsidR="00EE24FA" w:rsidRDefault="00EE24FA" w:rsidP="00EE24FA">
      <w:pPr>
        <w:spacing w:line="276" w:lineRule="auto"/>
      </w:pPr>
      <w:r w:rsidRPr="0052619D">
        <w:t xml:space="preserve">Uczeń otrzymuje ocenę </w:t>
      </w:r>
      <w:r w:rsidRPr="0052619D">
        <w:rPr>
          <w:b/>
          <w:bCs/>
        </w:rPr>
        <w:t>dostateczną</w:t>
      </w:r>
      <w:r w:rsidRPr="0052619D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25"/>
      </w:tblGrid>
      <w:tr w:rsidR="00EE24FA" w:rsidRPr="0052619D" w:rsidTr="00EE24FA">
        <w:tc>
          <w:tcPr>
            <w:tcW w:w="9225" w:type="dxa"/>
          </w:tcPr>
          <w:p w:rsidR="00EE24FA" w:rsidRPr="0052619D" w:rsidRDefault="00EE24FA" w:rsidP="00EE24FA">
            <w:r>
              <w:t xml:space="preserve">- </w:t>
            </w:r>
            <w:r w:rsidRPr="0052619D">
              <w:t>stosuje regułę mnożenia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455A98">
            <w:r>
              <w:t xml:space="preserve">- </w:t>
            </w:r>
            <w:r w:rsidRPr="0052619D">
              <w:t>prostą sytuację zadaniową ilustruje drzewkiem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455A98">
            <w:pPr>
              <w:ind w:left="165" w:hanging="142"/>
            </w:pPr>
            <w:r>
              <w:t xml:space="preserve">- </w:t>
            </w:r>
            <w:r w:rsidRPr="0052619D">
              <w:t>rozróżnia sytuacje, w których stosuje się regułę dodawania albo regułę mnożenia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EE24FA">
            <w:pPr>
              <w:rPr>
                <w:bCs/>
              </w:rPr>
            </w:pPr>
            <w:r>
              <w:t xml:space="preserve">- </w:t>
            </w:r>
            <w:r w:rsidRPr="0052619D">
              <w:t>oblicza prawdopodobieństwo zdarzeń dla kilkakrotnego losowania, jeśli oczekiwanymi wynikami są para lub trójka np. lic</w:t>
            </w:r>
            <w:r>
              <w:t>z</w:t>
            </w:r>
            <w:r w:rsidRPr="0052619D">
              <w:t>b</w:t>
            </w:r>
            <w:r>
              <w:t>,</w:t>
            </w:r>
          </w:p>
        </w:tc>
      </w:tr>
      <w:tr w:rsidR="00EE24FA" w:rsidRPr="0052619D" w:rsidTr="00EE24FA">
        <w:tc>
          <w:tcPr>
            <w:tcW w:w="9225" w:type="dxa"/>
          </w:tcPr>
          <w:p w:rsidR="00EE24FA" w:rsidRPr="0052619D" w:rsidRDefault="00EE24FA" w:rsidP="00455A98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rozróżnia doświadczenia: losowanie bez zwracania i losowanie ze zwracaniem</w:t>
            </w:r>
            <w:r>
              <w:t>.</w:t>
            </w:r>
          </w:p>
        </w:tc>
      </w:tr>
    </w:tbl>
    <w:p w:rsidR="00EE24FA" w:rsidRPr="0052619D" w:rsidRDefault="00EE24FA" w:rsidP="00EE24FA">
      <w:pPr>
        <w:spacing w:line="276" w:lineRule="auto"/>
      </w:pPr>
    </w:p>
    <w:p w:rsidR="0052619D" w:rsidRPr="0052619D" w:rsidRDefault="0052619D" w:rsidP="00213B53"/>
    <w:p w:rsidR="00730745" w:rsidRPr="0052619D" w:rsidRDefault="00213B53" w:rsidP="00213B53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dobrą</w:t>
      </w:r>
      <w:r w:rsidR="00BA0036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80"/>
      </w:tblGrid>
      <w:tr w:rsidR="00BA0036" w:rsidRPr="0052619D" w:rsidTr="00BA0036">
        <w:tc>
          <w:tcPr>
            <w:tcW w:w="9280" w:type="dxa"/>
          </w:tcPr>
          <w:p w:rsidR="00BA0036" w:rsidRPr="0052619D" w:rsidRDefault="00BA0036" w:rsidP="008015BE">
            <w:r>
              <w:t xml:space="preserve">- </w:t>
            </w:r>
            <w:r w:rsidRPr="0052619D">
              <w:t>wieloetapową sytuację zadaniową ilustruje drzewkiem</w:t>
            </w:r>
            <w:r>
              <w:t>,</w:t>
            </w:r>
          </w:p>
        </w:tc>
      </w:tr>
      <w:tr w:rsidR="00BA0036" w:rsidRPr="0052619D" w:rsidTr="00BA0036">
        <w:tc>
          <w:tcPr>
            <w:tcW w:w="9280" w:type="dxa"/>
            <w:shd w:val="clear" w:color="auto" w:fill="auto"/>
          </w:tcPr>
          <w:p w:rsidR="00BA0036" w:rsidRPr="0052619D" w:rsidRDefault="00BA0036" w:rsidP="008015B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- </w:t>
            </w:r>
            <w:r w:rsidRPr="0052619D">
              <w:t>w sytuacji zadaniowej bada, ile jest możliwości wyboru</w:t>
            </w:r>
            <w:r>
              <w:t>,</w:t>
            </w:r>
          </w:p>
        </w:tc>
      </w:tr>
      <w:tr w:rsidR="00BA0036" w:rsidRPr="0052619D" w:rsidTr="00BA0036">
        <w:tc>
          <w:tcPr>
            <w:tcW w:w="9280" w:type="dxa"/>
          </w:tcPr>
          <w:p w:rsidR="00BA0036" w:rsidRPr="0052619D" w:rsidRDefault="00BA0036" w:rsidP="00730745">
            <w:r>
              <w:t xml:space="preserve">- </w:t>
            </w:r>
            <w:r w:rsidRPr="0052619D">
              <w:t>oblicza prawdopodobieństwa zdarzeń w doświadczeniach polegających na rzucie dwiema kostkami lub losowaniu dwóch elementów ze zwracaniem</w:t>
            </w:r>
            <w:r>
              <w:t>,</w:t>
            </w:r>
          </w:p>
        </w:tc>
      </w:tr>
      <w:tr w:rsidR="00BA0036" w:rsidRPr="0052619D" w:rsidTr="00BA0036">
        <w:tc>
          <w:tcPr>
            <w:tcW w:w="9280" w:type="dxa"/>
          </w:tcPr>
          <w:p w:rsidR="00BA0036" w:rsidRPr="0052619D" w:rsidRDefault="00BA0036" w:rsidP="00E0155E">
            <w:r>
              <w:t xml:space="preserve">- </w:t>
            </w:r>
            <w:r w:rsidRPr="0052619D">
              <w:t>przeprowadza doświadczenia losowe polegające na rzucie kostką wielościenną lub losowaniu kuli spośród zestawu kul, analizuje je i oblicza prawdopodobieństwa zdarzeń</w:t>
            </w:r>
            <w:r>
              <w:br/>
            </w:r>
            <w:r w:rsidRPr="0052619D">
              <w:t xml:space="preserve"> w doświadczeniach losowych</w:t>
            </w:r>
            <w:r>
              <w:t>.</w:t>
            </w:r>
          </w:p>
        </w:tc>
      </w:tr>
    </w:tbl>
    <w:p w:rsidR="00213B53" w:rsidRPr="0052619D" w:rsidRDefault="00213B53" w:rsidP="00213B53">
      <w:pPr>
        <w:spacing w:line="276" w:lineRule="auto"/>
        <w:jc w:val="both"/>
      </w:pPr>
    </w:p>
    <w:p w:rsidR="00F00B73" w:rsidRPr="0052619D" w:rsidRDefault="00F00B73" w:rsidP="00F00B73"/>
    <w:p w:rsidR="00F00B73" w:rsidRPr="0052619D" w:rsidRDefault="00F00B73" w:rsidP="00F00B73">
      <w:pPr>
        <w:spacing w:line="276" w:lineRule="auto"/>
        <w:jc w:val="both"/>
      </w:pPr>
      <w:r w:rsidRPr="0052619D">
        <w:t xml:space="preserve">Uczeń otrzymuje ocenę </w:t>
      </w:r>
      <w:r w:rsidRPr="0052619D">
        <w:rPr>
          <w:b/>
          <w:bCs/>
        </w:rPr>
        <w:t>bardzo dobrą</w:t>
      </w:r>
      <w:r w:rsidR="00BA0036">
        <w:t>,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80"/>
      </w:tblGrid>
      <w:tr w:rsidR="00BA0036" w:rsidRPr="0052619D" w:rsidTr="00BA0036">
        <w:tc>
          <w:tcPr>
            <w:tcW w:w="9280" w:type="dxa"/>
          </w:tcPr>
          <w:p w:rsidR="00BA0036" w:rsidRPr="0052619D" w:rsidRDefault="00BA0036" w:rsidP="00455A98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rozwiązuje zadania nie trudniejsze niż: ile jest możliwych wyników losowania liczb dwucyfrowych o różnych cyfrach</w:t>
            </w:r>
            <w:r>
              <w:t>,</w:t>
            </w:r>
          </w:p>
        </w:tc>
      </w:tr>
      <w:tr w:rsidR="00BA0036" w:rsidRPr="0052619D" w:rsidTr="00BA0036">
        <w:tc>
          <w:tcPr>
            <w:tcW w:w="9280" w:type="dxa"/>
          </w:tcPr>
          <w:p w:rsidR="00BA0036" w:rsidRPr="0052619D" w:rsidRDefault="00BA0036" w:rsidP="00455A98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52619D">
              <w:t>stosuje reguły dodawania i mnożenia do zliczania par elementów w sytuacjach wymagających rozważenia wielu przypadków</w:t>
            </w:r>
            <w:r>
              <w:t>,</w:t>
            </w:r>
          </w:p>
        </w:tc>
      </w:tr>
      <w:tr w:rsidR="00BA0036" w:rsidRPr="0052619D" w:rsidTr="00BA0036">
        <w:tc>
          <w:tcPr>
            <w:tcW w:w="9280" w:type="dxa"/>
          </w:tcPr>
          <w:p w:rsidR="00BA0036" w:rsidRPr="0052619D" w:rsidRDefault="00BA0036" w:rsidP="00455A98">
            <w:r>
              <w:t xml:space="preserve">- </w:t>
            </w:r>
            <w:r w:rsidRPr="0052619D">
              <w:t>wyznacza zbiory obiektów, analizuje je i ustala liczbę obiektów o danej własności (w skomplikowanych przypadkach)</w:t>
            </w:r>
            <w:r>
              <w:t>.</w:t>
            </w:r>
          </w:p>
        </w:tc>
      </w:tr>
    </w:tbl>
    <w:p w:rsidR="00213B53" w:rsidRPr="0052619D" w:rsidRDefault="00213B53" w:rsidP="00324883">
      <w:pPr>
        <w:spacing w:line="276" w:lineRule="auto"/>
        <w:jc w:val="both"/>
      </w:pPr>
    </w:p>
    <w:sectPr w:rsidR="00213B53" w:rsidRPr="0052619D" w:rsidSect="00B30E6D">
      <w:footerReference w:type="default" r:id="rId8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70" w:rsidRDefault="00470470" w:rsidP="00922B06">
      <w:r>
        <w:separator/>
      </w:r>
    </w:p>
  </w:endnote>
  <w:endnote w:type="continuationSeparator" w:id="1">
    <w:p w:rsidR="00470470" w:rsidRDefault="00470470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B6" w:rsidRPr="00AB62DB" w:rsidRDefault="008B20B6" w:rsidP="00364186">
    <w:pPr>
      <w:pStyle w:val="Stopka"/>
      <w:jc w:val="center"/>
    </w:pPr>
    <w:r w:rsidRPr="00AB62DB">
      <w:tab/>
    </w:r>
  </w:p>
  <w:p w:rsidR="008B20B6" w:rsidRPr="00AB62DB" w:rsidRDefault="008B20B6" w:rsidP="003641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70" w:rsidRDefault="00470470" w:rsidP="00922B06">
      <w:r>
        <w:separator/>
      </w:r>
    </w:p>
  </w:footnote>
  <w:footnote w:type="continuationSeparator" w:id="1">
    <w:p w:rsidR="00470470" w:rsidRDefault="00470470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3446A"/>
    <w:rsid w:val="00041B66"/>
    <w:rsid w:val="0004696D"/>
    <w:rsid w:val="00063995"/>
    <w:rsid w:val="00082FDB"/>
    <w:rsid w:val="00091074"/>
    <w:rsid w:val="00097333"/>
    <w:rsid w:val="000B0225"/>
    <w:rsid w:val="000B15AA"/>
    <w:rsid w:val="000B3A16"/>
    <w:rsid w:val="000C21EF"/>
    <w:rsid w:val="000C3162"/>
    <w:rsid w:val="000C56D2"/>
    <w:rsid w:val="000D419E"/>
    <w:rsid w:val="000E478E"/>
    <w:rsid w:val="000F1EDC"/>
    <w:rsid w:val="000F5D4B"/>
    <w:rsid w:val="000F751B"/>
    <w:rsid w:val="00105265"/>
    <w:rsid w:val="00116C28"/>
    <w:rsid w:val="0012583C"/>
    <w:rsid w:val="001272EA"/>
    <w:rsid w:val="001506B7"/>
    <w:rsid w:val="00167FE0"/>
    <w:rsid w:val="00176D87"/>
    <w:rsid w:val="00184051"/>
    <w:rsid w:val="0018557F"/>
    <w:rsid w:val="001961A6"/>
    <w:rsid w:val="001C507D"/>
    <w:rsid w:val="001C7BA4"/>
    <w:rsid w:val="001D19FC"/>
    <w:rsid w:val="00207263"/>
    <w:rsid w:val="00213B53"/>
    <w:rsid w:val="002367DC"/>
    <w:rsid w:val="002375C6"/>
    <w:rsid w:val="002B00A2"/>
    <w:rsid w:val="002B367A"/>
    <w:rsid w:val="002B49D7"/>
    <w:rsid w:val="002D260B"/>
    <w:rsid w:val="002D669B"/>
    <w:rsid w:val="002D74AF"/>
    <w:rsid w:val="003029D9"/>
    <w:rsid w:val="00324883"/>
    <w:rsid w:val="003379C1"/>
    <w:rsid w:val="00344FAD"/>
    <w:rsid w:val="00345947"/>
    <w:rsid w:val="00347BC9"/>
    <w:rsid w:val="003634EE"/>
    <w:rsid w:val="00364186"/>
    <w:rsid w:val="003A43F3"/>
    <w:rsid w:val="003A72D4"/>
    <w:rsid w:val="003B7D5A"/>
    <w:rsid w:val="003F290A"/>
    <w:rsid w:val="00422E7F"/>
    <w:rsid w:val="00434012"/>
    <w:rsid w:val="00436B9D"/>
    <w:rsid w:val="00436E89"/>
    <w:rsid w:val="00451F40"/>
    <w:rsid w:val="004539D8"/>
    <w:rsid w:val="00463621"/>
    <w:rsid w:val="00470470"/>
    <w:rsid w:val="00471A8E"/>
    <w:rsid w:val="004742EF"/>
    <w:rsid w:val="00481AE3"/>
    <w:rsid w:val="004868AF"/>
    <w:rsid w:val="0049197B"/>
    <w:rsid w:val="004A70D5"/>
    <w:rsid w:val="004B34F6"/>
    <w:rsid w:val="004C7443"/>
    <w:rsid w:val="00507559"/>
    <w:rsid w:val="00520951"/>
    <w:rsid w:val="0052120F"/>
    <w:rsid w:val="0052552C"/>
    <w:rsid w:val="0052619D"/>
    <w:rsid w:val="00526560"/>
    <w:rsid w:val="00526855"/>
    <w:rsid w:val="005325FE"/>
    <w:rsid w:val="00554A8D"/>
    <w:rsid w:val="00556551"/>
    <w:rsid w:val="00561317"/>
    <w:rsid w:val="00563F2E"/>
    <w:rsid w:val="00574730"/>
    <w:rsid w:val="00590B31"/>
    <w:rsid w:val="00594BCF"/>
    <w:rsid w:val="005A21B5"/>
    <w:rsid w:val="005A33E0"/>
    <w:rsid w:val="005E1030"/>
    <w:rsid w:val="00603B91"/>
    <w:rsid w:val="00623AC5"/>
    <w:rsid w:val="00625EAD"/>
    <w:rsid w:val="00645E11"/>
    <w:rsid w:val="006620C5"/>
    <w:rsid w:val="006849A7"/>
    <w:rsid w:val="00687045"/>
    <w:rsid w:val="006901AB"/>
    <w:rsid w:val="00690E8E"/>
    <w:rsid w:val="006C30AB"/>
    <w:rsid w:val="006D4F72"/>
    <w:rsid w:val="006D7619"/>
    <w:rsid w:val="00730745"/>
    <w:rsid w:val="00730A20"/>
    <w:rsid w:val="007355A9"/>
    <w:rsid w:val="007356CD"/>
    <w:rsid w:val="007506AE"/>
    <w:rsid w:val="00765182"/>
    <w:rsid w:val="00770C2D"/>
    <w:rsid w:val="00772DA5"/>
    <w:rsid w:val="00785FFA"/>
    <w:rsid w:val="007864A7"/>
    <w:rsid w:val="007A24DF"/>
    <w:rsid w:val="007A29D2"/>
    <w:rsid w:val="007A7E37"/>
    <w:rsid w:val="008015BE"/>
    <w:rsid w:val="00813B73"/>
    <w:rsid w:val="00826B2D"/>
    <w:rsid w:val="00827A02"/>
    <w:rsid w:val="0083734F"/>
    <w:rsid w:val="00846037"/>
    <w:rsid w:val="00881D43"/>
    <w:rsid w:val="008A1FAB"/>
    <w:rsid w:val="008B20B6"/>
    <w:rsid w:val="008B7C78"/>
    <w:rsid w:val="008C33A5"/>
    <w:rsid w:val="008C644C"/>
    <w:rsid w:val="008C6D41"/>
    <w:rsid w:val="008E1299"/>
    <w:rsid w:val="008F59DE"/>
    <w:rsid w:val="00901A10"/>
    <w:rsid w:val="00917B97"/>
    <w:rsid w:val="00922330"/>
    <w:rsid w:val="00922B06"/>
    <w:rsid w:val="00983E8F"/>
    <w:rsid w:val="0099197B"/>
    <w:rsid w:val="00991EBB"/>
    <w:rsid w:val="009A3420"/>
    <w:rsid w:val="009D0A75"/>
    <w:rsid w:val="009D4B59"/>
    <w:rsid w:val="009D4CB8"/>
    <w:rsid w:val="009D6029"/>
    <w:rsid w:val="009D7E25"/>
    <w:rsid w:val="009F0CF1"/>
    <w:rsid w:val="00A013D0"/>
    <w:rsid w:val="00A03C99"/>
    <w:rsid w:val="00A11E21"/>
    <w:rsid w:val="00A1297E"/>
    <w:rsid w:val="00A13A83"/>
    <w:rsid w:val="00A156CF"/>
    <w:rsid w:val="00A2458B"/>
    <w:rsid w:val="00A40F8C"/>
    <w:rsid w:val="00A54FB2"/>
    <w:rsid w:val="00A5515F"/>
    <w:rsid w:val="00A56BF9"/>
    <w:rsid w:val="00A62C22"/>
    <w:rsid w:val="00A663CE"/>
    <w:rsid w:val="00A71910"/>
    <w:rsid w:val="00A72748"/>
    <w:rsid w:val="00A73A94"/>
    <w:rsid w:val="00A77680"/>
    <w:rsid w:val="00A77E05"/>
    <w:rsid w:val="00A87983"/>
    <w:rsid w:val="00A910B1"/>
    <w:rsid w:val="00AA6313"/>
    <w:rsid w:val="00AA7A65"/>
    <w:rsid w:val="00AB62DB"/>
    <w:rsid w:val="00AB745D"/>
    <w:rsid w:val="00AC08D4"/>
    <w:rsid w:val="00AE0602"/>
    <w:rsid w:val="00AE0FD2"/>
    <w:rsid w:val="00AF147D"/>
    <w:rsid w:val="00AF672E"/>
    <w:rsid w:val="00AF72F1"/>
    <w:rsid w:val="00B0036D"/>
    <w:rsid w:val="00B05235"/>
    <w:rsid w:val="00B30E6D"/>
    <w:rsid w:val="00B32CB0"/>
    <w:rsid w:val="00B43DBB"/>
    <w:rsid w:val="00B64850"/>
    <w:rsid w:val="00B92D40"/>
    <w:rsid w:val="00B97AFB"/>
    <w:rsid w:val="00BA0036"/>
    <w:rsid w:val="00BA5A79"/>
    <w:rsid w:val="00BB3E67"/>
    <w:rsid w:val="00BB4281"/>
    <w:rsid w:val="00BB4701"/>
    <w:rsid w:val="00BB67E8"/>
    <w:rsid w:val="00BD0DD7"/>
    <w:rsid w:val="00BD2023"/>
    <w:rsid w:val="00BD63BA"/>
    <w:rsid w:val="00BF7A87"/>
    <w:rsid w:val="00C01E90"/>
    <w:rsid w:val="00C0721C"/>
    <w:rsid w:val="00C47E30"/>
    <w:rsid w:val="00C726DE"/>
    <w:rsid w:val="00C741C6"/>
    <w:rsid w:val="00C76F99"/>
    <w:rsid w:val="00C96D61"/>
    <w:rsid w:val="00CA5D21"/>
    <w:rsid w:val="00CA5FB3"/>
    <w:rsid w:val="00CC4E30"/>
    <w:rsid w:val="00CE3AE8"/>
    <w:rsid w:val="00CE7F35"/>
    <w:rsid w:val="00CF5DDE"/>
    <w:rsid w:val="00D13ECC"/>
    <w:rsid w:val="00D14A53"/>
    <w:rsid w:val="00D16401"/>
    <w:rsid w:val="00D4280A"/>
    <w:rsid w:val="00D54B02"/>
    <w:rsid w:val="00D77F6D"/>
    <w:rsid w:val="00D917C3"/>
    <w:rsid w:val="00D92C24"/>
    <w:rsid w:val="00DA5862"/>
    <w:rsid w:val="00DA6D4C"/>
    <w:rsid w:val="00DB3602"/>
    <w:rsid w:val="00DC373F"/>
    <w:rsid w:val="00DD4D52"/>
    <w:rsid w:val="00DE2F4A"/>
    <w:rsid w:val="00DF370A"/>
    <w:rsid w:val="00E0155E"/>
    <w:rsid w:val="00E030E9"/>
    <w:rsid w:val="00E04C36"/>
    <w:rsid w:val="00E14AD8"/>
    <w:rsid w:val="00E1638E"/>
    <w:rsid w:val="00E16911"/>
    <w:rsid w:val="00E21282"/>
    <w:rsid w:val="00E44FB9"/>
    <w:rsid w:val="00E51553"/>
    <w:rsid w:val="00E52320"/>
    <w:rsid w:val="00E5687A"/>
    <w:rsid w:val="00E71C48"/>
    <w:rsid w:val="00E73196"/>
    <w:rsid w:val="00E73792"/>
    <w:rsid w:val="00E93230"/>
    <w:rsid w:val="00E9515F"/>
    <w:rsid w:val="00EA434C"/>
    <w:rsid w:val="00EB7B40"/>
    <w:rsid w:val="00EC1604"/>
    <w:rsid w:val="00EC2DBC"/>
    <w:rsid w:val="00EC7208"/>
    <w:rsid w:val="00ED2CE6"/>
    <w:rsid w:val="00ED6B31"/>
    <w:rsid w:val="00EE24FA"/>
    <w:rsid w:val="00EE6671"/>
    <w:rsid w:val="00F00B73"/>
    <w:rsid w:val="00F04B69"/>
    <w:rsid w:val="00F40EEF"/>
    <w:rsid w:val="00F72E39"/>
    <w:rsid w:val="00F929C3"/>
    <w:rsid w:val="00FB7863"/>
    <w:rsid w:val="00FC1AA6"/>
    <w:rsid w:val="00FD12D6"/>
    <w:rsid w:val="00FD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4558-5AEB-436A-99E2-876E085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3513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24542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Pola</cp:lastModifiedBy>
  <cp:revision>2</cp:revision>
  <cp:lastPrinted>2017-08-31T13:19:00Z</cp:lastPrinted>
  <dcterms:created xsi:type="dcterms:W3CDTF">2020-09-19T15:29:00Z</dcterms:created>
  <dcterms:modified xsi:type="dcterms:W3CDTF">2020-09-19T15:29:00Z</dcterms:modified>
</cp:coreProperties>
</file>