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9B" w:rsidRDefault="00DA55F1" w:rsidP="00F6019B">
      <w:pPr>
        <w:pStyle w:val="menfont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019B">
        <w:rPr>
          <w:rFonts w:ascii="Times New Roman" w:hAnsi="Times New Roman" w:cs="Times New Roman"/>
          <w:b/>
        </w:rPr>
        <w:t xml:space="preserve">Informacje dla rodziców dotyczące zachowania bezpieczeństwa </w:t>
      </w:r>
    </w:p>
    <w:p w:rsidR="00DA55F1" w:rsidRPr="00F6019B" w:rsidRDefault="00DA55F1" w:rsidP="00F6019B">
      <w:pPr>
        <w:pStyle w:val="menfont"/>
        <w:spacing w:line="276" w:lineRule="auto"/>
        <w:jc w:val="center"/>
        <w:rPr>
          <w:rFonts w:ascii="Times New Roman" w:hAnsi="Times New Roman" w:cs="Times New Roman"/>
          <w:b/>
        </w:rPr>
      </w:pPr>
      <w:r w:rsidRPr="00F6019B">
        <w:rPr>
          <w:rFonts w:ascii="Times New Roman" w:hAnsi="Times New Roman" w:cs="Times New Roman"/>
          <w:b/>
        </w:rPr>
        <w:t>w korzystaniu z gier komputerowych:</w:t>
      </w:r>
    </w:p>
    <w:p w:rsidR="00DA55F1" w:rsidRPr="00F6019B" w:rsidRDefault="00DA55F1" w:rsidP="00DA55F1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>• Określ zasady dotyczące czasu, jaki twoje dziecko może przeznaczać na gry komputerowe.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 xml:space="preserve">• Zadbaj o to, aby dziecko nie grało codziennie, ale też nie rób tradycji </w:t>
      </w:r>
      <w:r w:rsidRPr="00F6019B">
        <w:rPr>
          <w:rFonts w:ascii="Times New Roman" w:hAnsi="Times New Roman" w:cs="Times New Roman"/>
        </w:rP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>• Zainteresuj się, w co gra twoje dziecko i czy gra jest dla niego odpowiednia. Porozmawiaj z dzieckiem o grach, z których korzysta, sprawdź, czego może się z nich nauczyć.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>• Zanim kupisz swojemu dziecku grę, upewnij się, że jest odpowiednia do jego wieku. Może ci w tym pomóc system oceny gier PEGI.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>• Zwróć uwagę, czy w zachowaniu twojego dziecka nie pojawiają się sygnały uzależnienia od komputera.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>• Upewnij się, że twoje dziecko z powodu grania nie zaniedbuje obowiązków domowych i szkolnych.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>• Sprawdź, czy gra jest pozbawiona mikropłatności.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 xml:space="preserve">• Pamiętaj, że istnieją </w:t>
      </w:r>
      <w:proofErr w:type="spellStart"/>
      <w:r w:rsidRPr="00F6019B">
        <w:rPr>
          <w:rFonts w:ascii="Times New Roman" w:hAnsi="Times New Roman" w:cs="Times New Roman"/>
        </w:rPr>
        <w:t>minigry</w:t>
      </w:r>
      <w:proofErr w:type="spellEnd"/>
      <w:r w:rsidRPr="00F6019B">
        <w:rPr>
          <w:rFonts w:ascii="Times New Roman" w:hAnsi="Times New Roman" w:cs="Times New Roman"/>
        </w:rPr>
        <w:t>, które nie wymagają instalacji, a zawierają treści nieodpowiednie dla dzieci.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>• Zwróć uwagę na to, czy w grze można kontaktować się z innymi graczami.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 xml:space="preserve">Jeśli tak – sprawdź, czy znajomości, jakie zawiera twoje dziecko, są bezpieczne. Kontakt z innymi użytkownikami może być potencjalnym źródłem niebezpiecznych sytuacji i podejmowania ryzykownych </w:t>
      </w:r>
      <w:proofErr w:type="spellStart"/>
      <w:r w:rsidRPr="00F6019B">
        <w:rPr>
          <w:rFonts w:ascii="Times New Roman" w:hAnsi="Times New Roman" w:cs="Times New Roman"/>
        </w:rPr>
        <w:t>zachowań</w:t>
      </w:r>
      <w:proofErr w:type="spellEnd"/>
      <w:r w:rsidRPr="00F6019B">
        <w:rPr>
          <w:rFonts w:ascii="Times New Roman" w:hAnsi="Times New Roman" w:cs="Times New Roman"/>
        </w:rPr>
        <w:t>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  <w:b/>
        </w:rPr>
      </w:pPr>
      <w:r w:rsidRPr="00F6019B">
        <w:rPr>
          <w:rFonts w:ascii="Times New Roman" w:hAnsi="Times New Roman" w:cs="Times New Roman"/>
          <w:b/>
        </w:rPr>
        <w:t>Gdzie można uzyskać pomoc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  <w:r w:rsidRPr="00F6019B">
        <w:rPr>
          <w:rFonts w:ascii="Times New Roman" w:hAnsi="Times New Roman" w:cs="Times New Roman"/>
        </w:rP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 w:rsidRPr="00F6019B">
        <w:rPr>
          <w:rFonts w:ascii="Times New Roman" w:hAnsi="Times New Roman" w:cs="Times New Roman"/>
        </w:rPr>
        <w:br/>
        <w:t>nr telefonu 800 121212  (Telefon Zaufania dla Dzieci i Młodzieży Rzecznika Praw Dziecka).</w:t>
      </w:r>
    </w:p>
    <w:p w:rsidR="00DA55F1" w:rsidRPr="00F6019B" w:rsidRDefault="00DA55F1" w:rsidP="00F6019B">
      <w:pPr>
        <w:pStyle w:val="menfont"/>
        <w:spacing w:line="276" w:lineRule="auto"/>
        <w:rPr>
          <w:rFonts w:ascii="Times New Roman" w:hAnsi="Times New Roman" w:cs="Times New Roman"/>
        </w:rPr>
      </w:pPr>
    </w:p>
    <w:p w:rsidR="00282B7B" w:rsidRPr="00F6019B" w:rsidRDefault="00E25CD2" w:rsidP="00F6019B">
      <w:pPr>
        <w:rPr>
          <w:rFonts w:ascii="Times New Roman" w:hAnsi="Times New Roman" w:cs="Times New Roman"/>
        </w:rPr>
      </w:pPr>
    </w:p>
    <w:sectPr w:rsidR="00282B7B" w:rsidRPr="00F6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D2" w:rsidRDefault="00E25CD2" w:rsidP="00DA55F1">
      <w:pPr>
        <w:spacing w:after="0" w:line="240" w:lineRule="auto"/>
      </w:pPr>
      <w:r>
        <w:separator/>
      </w:r>
    </w:p>
  </w:endnote>
  <w:endnote w:type="continuationSeparator" w:id="0">
    <w:p w:rsidR="00E25CD2" w:rsidRDefault="00E25CD2" w:rsidP="00D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D2" w:rsidRDefault="00E25CD2" w:rsidP="00DA55F1">
      <w:pPr>
        <w:spacing w:after="0" w:line="240" w:lineRule="auto"/>
      </w:pPr>
      <w:r>
        <w:separator/>
      </w:r>
    </w:p>
  </w:footnote>
  <w:footnote w:type="continuationSeparator" w:id="0">
    <w:p w:rsidR="00E25CD2" w:rsidRDefault="00E25CD2" w:rsidP="00DA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1"/>
    <w:rsid w:val="0038346D"/>
    <w:rsid w:val="003E3060"/>
    <w:rsid w:val="004E28CE"/>
    <w:rsid w:val="00514464"/>
    <w:rsid w:val="007A5FCA"/>
    <w:rsid w:val="00DA55F1"/>
    <w:rsid w:val="00E25CD2"/>
    <w:rsid w:val="00F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55F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55F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5F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DA55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A5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55F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55F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5F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DA55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A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ŚRENATA</cp:lastModifiedBy>
  <cp:revision>2</cp:revision>
  <dcterms:created xsi:type="dcterms:W3CDTF">2020-02-24T11:00:00Z</dcterms:created>
  <dcterms:modified xsi:type="dcterms:W3CDTF">2020-02-24T11:00:00Z</dcterms:modified>
</cp:coreProperties>
</file>